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804"/>
      </w:tblGrid>
      <w:tr w:rsidR="00584F63" w:rsidRPr="007009D5" w:rsidTr="007F25A5">
        <w:trPr>
          <w:cantSplit/>
          <w:jc w:val="center"/>
        </w:trPr>
        <w:tc>
          <w:tcPr>
            <w:tcW w:w="6804" w:type="dxa"/>
          </w:tcPr>
          <w:p w:rsidR="00584F63" w:rsidRPr="007009D5" w:rsidRDefault="00C84CDE" w:rsidP="007F25A5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2733675" cy="1762125"/>
                  <wp:effectExtent l="0" t="0" r="0" b="0"/>
                  <wp:docPr id="1" name="Picture 1" descr="CRB_stack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B_stack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4F63" w:rsidRDefault="00584F63" w:rsidP="007F25A5"/>
          <w:p w:rsidR="00584F63" w:rsidRPr="007009D5" w:rsidRDefault="00584F63" w:rsidP="007F25A5"/>
        </w:tc>
      </w:tr>
    </w:tbl>
    <w:p w:rsidR="00584F63" w:rsidRPr="00846C7E" w:rsidRDefault="00584F63" w:rsidP="00584F63">
      <w:pPr>
        <w:spacing w:before="120" w:after="120"/>
        <w:jc w:val="center"/>
        <w:rPr>
          <w:b/>
        </w:rPr>
      </w:pPr>
      <w:r w:rsidRPr="00846C7E">
        <w:rPr>
          <w:b/>
        </w:rPr>
        <w:t>13 December 2013</w:t>
      </w:r>
    </w:p>
    <w:p w:rsidR="00584F63" w:rsidRPr="00846C7E" w:rsidRDefault="00584F63" w:rsidP="00584F63">
      <w:pPr>
        <w:spacing w:before="120" w:after="120"/>
        <w:jc w:val="center"/>
        <w:rPr>
          <w:b/>
        </w:rPr>
      </w:pPr>
      <w:r w:rsidRPr="00782BDF">
        <w:rPr>
          <w:b/>
        </w:rPr>
        <w:t>23-33 MARY STREET</w:t>
      </w:r>
      <w:r>
        <w:rPr>
          <w:b/>
        </w:rPr>
        <w:br/>
      </w:r>
      <w:r w:rsidRPr="00846C7E">
        <w:rPr>
          <w:b/>
        </w:rPr>
        <w:t>SURRY HILLS, NSW</w:t>
      </w:r>
    </w:p>
    <w:p w:rsidR="00584F63" w:rsidRPr="00846C7E" w:rsidRDefault="00584F63" w:rsidP="00584F63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b/>
        </w:rPr>
      </w:pPr>
    </w:p>
    <w:p w:rsidR="00584F63" w:rsidRPr="00846C7E" w:rsidRDefault="00584F63" w:rsidP="00584F63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846C7E">
        <w:rPr>
          <w:rFonts w:ascii="Times New Roman" w:eastAsia="Times New Roman" w:hAnsi="Times New Roman" w:cs="Times New Roman"/>
          <w:b/>
        </w:rPr>
        <w:t>MEMBERS</w:t>
      </w:r>
      <w:r w:rsidRPr="00846C7E">
        <w:rPr>
          <w:b/>
        </w:rPr>
        <w:t>:</w:t>
      </w:r>
      <w:r w:rsidRPr="00846C7E">
        <w:t xml:space="preserve"> </w:t>
      </w:r>
      <w:r w:rsidRPr="00846C7E">
        <w:tab/>
      </w:r>
      <w:r w:rsidRPr="00846C7E">
        <w:tab/>
      </w:r>
      <w:r w:rsidRPr="00846C7E">
        <w:rPr>
          <w:rFonts w:ascii="Times New Roman" w:hAnsi="Times New Roman" w:cs="Times New Roman"/>
        </w:rPr>
        <w:t>Victoria Rubensohn (Convenor)</w:t>
      </w:r>
    </w:p>
    <w:p w:rsidR="00584F63" w:rsidRPr="00846C7E" w:rsidRDefault="00584F63" w:rsidP="00584F63">
      <w:pPr>
        <w:pStyle w:val="NormalWeb"/>
        <w:spacing w:before="0" w:beforeAutospacing="0" w:after="0" w:afterAutospacing="0"/>
        <w:ind w:left="1440" w:firstLine="720"/>
        <w:rPr>
          <w:rFonts w:ascii="Times New Roman" w:hAnsi="Times New Roman" w:cs="Times New Roman"/>
        </w:rPr>
      </w:pPr>
      <w:r w:rsidRPr="00846C7E">
        <w:rPr>
          <w:rFonts w:ascii="Times New Roman" w:hAnsi="Times New Roman" w:cs="Times New Roman"/>
        </w:rPr>
        <w:t>Peter Attard</w:t>
      </w:r>
    </w:p>
    <w:p w:rsidR="00584F63" w:rsidRPr="00846C7E" w:rsidRDefault="00584F63" w:rsidP="00584F63">
      <w:pPr>
        <w:pStyle w:val="NormalWeb"/>
        <w:spacing w:before="0" w:beforeAutospacing="0" w:after="0" w:afterAutospacing="0"/>
        <w:ind w:left="1440" w:firstLine="720"/>
        <w:rPr>
          <w:rFonts w:ascii="Times New Roman" w:hAnsi="Times New Roman" w:cs="Times New Roman"/>
        </w:rPr>
      </w:pPr>
      <w:r w:rsidRPr="00846C7E">
        <w:rPr>
          <w:rFonts w:ascii="Times New Roman" w:hAnsi="Times New Roman" w:cs="Times New Roman"/>
        </w:rPr>
        <w:t>Melissa de Zwart</w:t>
      </w:r>
    </w:p>
    <w:p w:rsidR="00584F63" w:rsidRPr="000501D7" w:rsidRDefault="00584F63" w:rsidP="00584F63">
      <w:pPr>
        <w:spacing w:before="120" w:after="120"/>
      </w:pPr>
    </w:p>
    <w:p w:rsidR="00584F63" w:rsidRPr="000501D7" w:rsidRDefault="00584F63" w:rsidP="00584F63">
      <w:pPr>
        <w:spacing w:before="120" w:after="120"/>
        <w:ind w:left="2160" w:hanging="2160"/>
      </w:pPr>
      <w:r w:rsidRPr="000501D7">
        <w:rPr>
          <w:b/>
        </w:rPr>
        <w:t>APPLICANT</w:t>
      </w:r>
      <w:r>
        <w:rPr>
          <w:b/>
        </w:rPr>
        <w:tab/>
      </w:r>
      <w:r>
        <w:t xml:space="preserve">Minister for Justice </w:t>
      </w:r>
      <w:r w:rsidR="00F01162">
        <w:t xml:space="preserve">(the Minister) </w:t>
      </w:r>
      <w:r>
        <w:t>as requested by the South Australian Attorney-General</w:t>
      </w:r>
    </w:p>
    <w:p w:rsidR="00584F63" w:rsidRDefault="00584F63" w:rsidP="00584F63">
      <w:pPr>
        <w:spacing w:before="120" w:after="120"/>
        <w:rPr>
          <w:b/>
        </w:rPr>
      </w:pPr>
    </w:p>
    <w:p w:rsidR="00584F63" w:rsidRPr="00937371" w:rsidRDefault="00584F63" w:rsidP="00584F63">
      <w:pPr>
        <w:spacing w:before="120" w:after="120"/>
        <w:rPr>
          <w:b/>
        </w:rPr>
      </w:pPr>
      <w:r>
        <w:rPr>
          <w:b/>
        </w:rPr>
        <w:t xml:space="preserve">INTERESTED </w:t>
      </w:r>
      <w:r>
        <w:rPr>
          <w:b/>
        </w:rPr>
        <w:br/>
      </w:r>
      <w:r w:rsidRPr="000501D7">
        <w:rPr>
          <w:b/>
        </w:rPr>
        <w:t>PARTIES</w:t>
      </w:r>
      <w:r w:rsidRPr="000501D7">
        <w:tab/>
      </w:r>
      <w:r w:rsidRPr="000501D7">
        <w:tab/>
      </w:r>
    </w:p>
    <w:p w:rsidR="00584F63" w:rsidRDefault="00584F63" w:rsidP="00584F63">
      <w:pPr>
        <w:spacing w:before="120" w:after="120"/>
        <w:ind w:left="2160" w:hanging="2160"/>
        <w:rPr>
          <w:b/>
        </w:rPr>
      </w:pPr>
    </w:p>
    <w:p w:rsidR="00584F63" w:rsidRPr="000501D7" w:rsidRDefault="00584F63" w:rsidP="00584F63">
      <w:pPr>
        <w:spacing w:before="120" w:after="120"/>
        <w:ind w:left="2160" w:hanging="2160"/>
      </w:pPr>
      <w:r w:rsidRPr="000501D7">
        <w:rPr>
          <w:b/>
        </w:rPr>
        <w:t>BUSINESS</w:t>
      </w:r>
      <w:r w:rsidRPr="000501D7">
        <w:rPr>
          <w:b/>
          <w:bCs/>
        </w:rPr>
        <w:tab/>
      </w:r>
      <w:r w:rsidRPr="00846C7E">
        <w:t xml:space="preserve">To review the Classification Board’s </w:t>
      </w:r>
      <w:r w:rsidR="00D47C78">
        <w:t xml:space="preserve">(the Board) </w:t>
      </w:r>
      <w:r w:rsidRPr="00846C7E">
        <w:t xml:space="preserve">decision to classify the film </w:t>
      </w:r>
      <w:r w:rsidRPr="00846C7E">
        <w:rPr>
          <w:i/>
        </w:rPr>
        <w:t xml:space="preserve">Rampage </w:t>
      </w:r>
      <w:r w:rsidR="00D47C78">
        <w:t xml:space="preserve">MA 15+ (Mature Accompanied) </w:t>
      </w:r>
      <w:r w:rsidRPr="00846C7E">
        <w:t>with the consumer advice ‘Strong violence’.</w:t>
      </w:r>
    </w:p>
    <w:p w:rsidR="00584F63" w:rsidRPr="000501D7" w:rsidRDefault="00584F63" w:rsidP="00584F63">
      <w:pPr>
        <w:spacing w:before="120" w:after="120"/>
      </w:pPr>
    </w:p>
    <w:p w:rsidR="00584F63" w:rsidRPr="00D67451" w:rsidRDefault="00584F63" w:rsidP="00D67451">
      <w:pPr>
        <w:pStyle w:val="Heading1"/>
      </w:pPr>
      <w:r w:rsidRPr="00D67451">
        <w:t xml:space="preserve">DECISION AND REASONS FOR DECISION </w:t>
      </w:r>
    </w:p>
    <w:p w:rsidR="00584F63" w:rsidRPr="00D67451" w:rsidRDefault="00584F63" w:rsidP="00D67451">
      <w:pPr>
        <w:pStyle w:val="Heading2"/>
      </w:pPr>
      <w:r w:rsidRPr="00D67451">
        <w:t>1. Decision</w:t>
      </w:r>
    </w:p>
    <w:p w:rsidR="00584F63" w:rsidRPr="00F01162" w:rsidRDefault="00584F63" w:rsidP="00F01162">
      <w:pPr>
        <w:pStyle w:val="BodyText3"/>
        <w:spacing w:before="120" w:after="240"/>
        <w:rPr>
          <w:szCs w:val="24"/>
        </w:rPr>
      </w:pPr>
      <w:r w:rsidRPr="003564C4">
        <w:rPr>
          <w:sz w:val="24"/>
          <w:szCs w:val="24"/>
        </w:rPr>
        <w:t xml:space="preserve">The Classification Review Board (the Review </w:t>
      </w:r>
      <w:r w:rsidRPr="00846C7E">
        <w:rPr>
          <w:sz w:val="24"/>
          <w:szCs w:val="24"/>
        </w:rPr>
        <w:t>Board) unanimously classified</w:t>
      </w:r>
      <w:r w:rsidRPr="003564C4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film </w:t>
      </w:r>
      <w:r w:rsidRPr="00846C7E">
        <w:rPr>
          <w:sz w:val="24"/>
          <w:szCs w:val="24"/>
        </w:rPr>
        <w:t>MA 15+,</w:t>
      </w:r>
      <w:r w:rsidRPr="003564C4">
        <w:rPr>
          <w:sz w:val="24"/>
          <w:szCs w:val="24"/>
        </w:rPr>
        <w:t xml:space="preserve"> with the consumer advice </w:t>
      </w:r>
      <w:r w:rsidR="00DB7675" w:rsidRPr="00DB7675">
        <w:rPr>
          <w:sz w:val="24"/>
          <w:szCs w:val="24"/>
        </w:rPr>
        <w:t>‘Strong violence’.</w:t>
      </w:r>
    </w:p>
    <w:p w:rsidR="00584F63" w:rsidRPr="000501D7" w:rsidRDefault="00584F63" w:rsidP="00D67451">
      <w:pPr>
        <w:pStyle w:val="Heading2"/>
      </w:pPr>
      <w:r w:rsidRPr="000501D7">
        <w:t>2. Legislative provisions</w:t>
      </w:r>
    </w:p>
    <w:p w:rsidR="00584F63" w:rsidRDefault="00584F63" w:rsidP="00584F63">
      <w:pPr>
        <w:pStyle w:val="BodyText"/>
        <w:spacing w:before="120" w:after="120"/>
        <w:rPr>
          <w:sz w:val="24"/>
        </w:rPr>
      </w:pPr>
      <w:r w:rsidRPr="000501D7">
        <w:rPr>
          <w:sz w:val="24"/>
        </w:rPr>
        <w:t xml:space="preserve">The </w:t>
      </w:r>
      <w:r w:rsidRPr="000501D7">
        <w:rPr>
          <w:i/>
          <w:iCs/>
          <w:sz w:val="24"/>
        </w:rPr>
        <w:t>Classification (Publications, Film</w:t>
      </w:r>
      <w:r w:rsidR="00654163">
        <w:rPr>
          <w:i/>
          <w:iCs/>
          <w:sz w:val="24"/>
        </w:rPr>
        <w:t>s</w:t>
      </w:r>
      <w:r w:rsidRPr="000501D7">
        <w:rPr>
          <w:i/>
          <w:iCs/>
          <w:sz w:val="24"/>
        </w:rPr>
        <w:t xml:space="preserve"> and Computer Games) </w:t>
      </w:r>
      <w:r w:rsidRPr="00D47C78">
        <w:rPr>
          <w:i/>
          <w:iCs/>
          <w:sz w:val="24"/>
        </w:rPr>
        <w:t>Act</w:t>
      </w:r>
      <w:r w:rsidRPr="00D47C78">
        <w:rPr>
          <w:i/>
          <w:sz w:val="24"/>
        </w:rPr>
        <w:t xml:space="preserve"> 1995</w:t>
      </w:r>
      <w:r w:rsidRPr="000501D7">
        <w:rPr>
          <w:sz w:val="24"/>
        </w:rPr>
        <w:t xml:space="preserve"> </w:t>
      </w:r>
      <w:r>
        <w:rPr>
          <w:sz w:val="24"/>
        </w:rPr>
        <w:t xml:space="preserve">(Cth) </w:t>
      </w:r>
      <w:r w:rsidRPr="000501D7">
        <w:rPr>
          <w:sz w:val="24"/>
        </w:rPr>
        <w:t xml:space="preserve">(the </w:t>
      </w:r>
      <w:r>
        <w:rPr>
          <w:sz w:val="24"/>
        </w:rPr>
        <w:t xml:space="preserve">Classification </w:t>
      </w:r>
      <w:r w:rsidRPr="000501D7">
        <w:rPr>
          <w:sz w:val="24"/>
        </w:rPr>
        <w:t xml:space="preserve">Act) governs the classification of </w:t>
      </w:r>
      <w:r>
        <w:rPr>
          <w:sz w:val="24"/>
        </w:rPr>
        <w:t>films</w:t>
      </w:r>
      <w:r w:rsidRPr="000501D7">
        <w:rPr>
          <w:sz w:val="24"/>
        </w:rPr>
        <w:t xml:space="preserve"> and the review of classification decisions. </w:t>
      </w:r>
      <w:r>
        <w:rPr>
          <w:sz w:val="24"/>
        </w:rPr>
        <w:t xml:space="preserve"> </w:t>
      </w:r>
    </w:p>
    <w:p w:rsidR="00584F63" w:rsidRPr="00E82ED2" w:rsidRDefault="00584F63" w:rsidP="00584F63">
      <w:pPr>
        <w:pStyle w:val="BodyText"/>
        <w:spacing w:before="120" w:after="120"/>
        <w:rPr>
          <w:i/>
          <w:sz w:val="24"/>
        </w:rPr>
      </w:pPr>
      <w:r w:rsidRPr="00E82ED2">
        <w:rPr>
          <w:i/>
          <w:sz w:val="24"/>
        </w:rPr>
        <w:t>The Review Board</w:t>
      </w:r>
    </w:p>
    <w:p w:rsidR="00584F63" w:rsidRPr="000855D7" w:rsidRDefault="00584F63" w:rsidP="00584F63">
      <w:pPr>
        <w:pStyle w:val="BodyText"/>
        <w:spacing w:before="120" w:after="120"/>
        <w:rPr>
          <w:sz w:val="24"/>
        </w:rPr>
      </w:pPr>
      <w:r w:rsidRPr="000855D7">
        <w:rPr>
          <w:sz w:val="24"/>
        </w:rPr>
        <w:t>Part 5 of the Classification Act outlines the provisions relevant to the Review Board and its procedures.</w:t>
      </w:r>
    </w:p>
    <w:p w:rsidR="00584F63" w:rsidRPr="000855D7" w:rsidRDefault="00584F63" w:rsidP="00584F63">
      <w:pPr>
        <w:pStyle w:val="BodyText"/>
        <w:spacing w:before="120" w:after="120"/>
        <w:rPr>
          <w:sz w:val="24"/>
        </w:rPr>
      </w:pPr>
      <w:r w:rsidRPr="000855D7">
        <w:rPr>
          <w:sz w:val="24"/>
        </w:rPr>
        <w:lastRenderedPageBreak/>
        <w:t>Section 42 of the Classification Act sets out the persons who may apply for review of a decision:</w:t>
      </w:r>
    </w:p>
    <w:p w:rsidR="00584F63" w:rsidRDefault="00584F63" w:rsidP="00584F63">
      <w:pPr>
        <w:pStyle w:val="BodyText"/>
        <w:numPr>
          <w:ilvl w:val="0"/>
          <w:numId w:val="4"/>
        </w:numPr>
        <w:spacing w:before="120" w:after="120"/>
        <w:rPr>
          <w:sz w:val="24"/>
        </w:rPr>
      </w:pPr>
      <w:r w:rsidRPr="000855D7">
        <w:rPr>
          <w:sz w:val="24"/>
        </w:rPr>
        <w:t>the Minister</w:t>
      </w:r>
    </w:p>
    <w:p w:rsidR="00584F63" w:rsidRDefault="00584F63" w:rsidP="00584F63">
      <w:pPr>
        <w:pStyle w:val="BodyText"/>
        <w:numPr>
          <w:ilvl w:val="0"/>
          <w:numId w:val="4"/>
        </w:numPr>
        <w:spacing w:before="120" w:after="120"/>
        <w:rPr>
          <w:sz w:val="24"/>
        </w:rPr>
      </w:pPr>
      <w:r w:rsidRPr="00530A7D">
        <w:rPr>
          <w:sz w:val="24"/>
        </w:rPr>
        <w:t xml:space="preserve">the applicant for classification of the </w:t>
      </w:r>
      <w:r w:rsidRPr="00E82ED2">
        <w:rPr>
          <w:sz w:val="24"/>
        </w:rPr>
        <w:t>film, or the likely classification of the film under section 33</w:t>
      </w:r>
    </w:p>
    <w:p w:rsidR="00584F63" w:rsidRDefault="00584F63" w:rsidP="00584F63">
      <w:pPr>
        <w:pStyle w:val="BodyText"/>
        <w:numPr>
          <w:ilvl w:val="0"/>
          <w:numId w:val="4"/>
        </w:numPr>
        <w:spacing w:before="120" w:after="120"/>
        <w:rPr>
          <w:sz w:val="24"/>
        </w:rPr>
      </w:pPr>
      <w:r w:rsidRPr="00530A7D">
        <w:rPr>
          <w:sz w:val="24"/>
        </w:rPr>
        <w:t xml:space="preserve">the publisher of the </w:t>
      </w:r>
      <w:r w:rsidRPr="00E82ED2">
        <w:rPr>
          <w:sz w:val="24"/>
        </w:rPr>
        <w:t>film, or</w:t>
      </w:r>
    </w:p>
    <w:p w:rsidR="00584F63" w:rsidRPr="00E82ED2" w:rsidRDefault="00584F63" w:rsidP="00584F63">
      <w:pPr>
        <w:pStyle w:val="BodyText"/>
        <w:numPr>
          <w:ilvl w:val="0"/>
          <w:numId w:val="4"/>
        </w:numPr>
        <w:spacing w:before="120" w:after="120"/>
        <w:rPr>
          <w:sz w:val="24"/>
        </w:rPr>
      </w:pPr>
      <w:r w:rsidRPr="00530A7D">
        <w:rPr>
          <w:sz w:val="24"/>
        </w:rPr>
        <w:t>a person</w:t>
      </w:r>
      <w:r w:rsidRPr="00E82ED2">
        <w:rPr>
          <w:sz w:val="24"/>
        </w:rPr>
        <w:t xml:space="preserve"> aggrieved by the decision.</w:t>
      </w:r>
    </w:p>
    <w:p w:rsidR="00D47C78" w:rsidRDefault="00D47C78" w:rsidP="00584F63">
      <w:pPr>
        <w:pStyle w:val="BodyText"/>
        <w:spacing w:before="120" w:after="120"/>
        <w:rPr>
          <w:sz w:val="24"/>
        </w:rPr>
      </w:pPr>
      <w:r>
        <w:rPr>
          <w:sz w:val="24"/>
        </w:rPr>
        <w:t>Section 42(2) provides that if a participating Minister asks the Minister, in writing, to apply for a review of a decision, the Minister must do so.</w:t>
      </w:r>
    </w:p>
    <w:p w:rsidR="00584F63" w:rsidRDefault="00584F63" w:rsidP="00584F63">
      <w:pPr>
        <w:pStyle w:val="BodyText"/>
        <w:spacing w:before="120" w:after="120"/>
        <w:rPr>
          <w:sz w:val="24"/>
        </w:rPr>
      </w:pPr>
      <w:r w:rsidRPr="000855D7">
        <w:rPr>
          <w:sz w:val="24"/>
        </w:rPr>
        <w:t>Section 43 sets out the conditions regarding the manner and form of applications for</w:t>
      </w:r>
      <w:r>
        <w:rPr>
          <w:sz w:val="24"/>
        </w:rPr>
        <w:t xml:space="preserve"> review, including time limits.  </w:t>
      </w:r>
      <w:r w:rsidRPr="000855D7">
        <w:rPr>
          <w:sz w:val="24"/>
        </w:rPr>
        <w:t xml:space="preserve">Under section 44, the Review Board must deal with an application for review in the same way that the Board deals with an application for classification of a </w:t>
      </w:r>
      <w:r>
        <w:rPr>
          <w:sz w:val="24"/>
        </w:rPr>
        <w:t>film</w:t>
      </w:r>
      <w:r w:rsidRPr="000855D7">
        <w:rPr>
          <w:sz w:val="24"/>
        </w:rPr>
        <w:t xml:space="preserve">.  </w:t>
      </w:r>
    </w:p>
    <w:p w:rsidR="00584F63" w:rsidRPr="00E82ED2" w:rsidRDefault="00584F63" w:rsidP="00584F63">
      <w:pPr>
        <w:pStyle w:val="BodyText"/>
        <w:spacing w:before="240" w:after="120"/>
        <w:rPr>
          <w:i/>
          <w:sz w:val="24"/>
        </w:rPr>
      </w:pPr>
      <w:r w:rsidRPr="00E82ED2">
        <w:rPr>
          <w:i/>
          <w:sz w:val="24"/>
        </w:rPr>
        <w:t>Classification of Films under the Classification Act</w:t>
      </w:r>
    </w:p>
    <w:p w:rsidR="00584F63" w:rsidRDefault="00584F63" w:rsidP="00584F63">
      <w:pPr>
        <w:pStyle w:val="BodyText"/>
        <w:spacing w:before="120" w:after="120"/>
        <w:rPr>
          <w:sz w:val="24"/>
        </w:rPr>
      </w:pPr>
      <w:r w:rsidRPr="000501D7">
        <w:rPr>
          <w:sz w:val="24"/>
        </w:rPr>
        <w:t>Section 9</w:t>
      </w:r>
      <w:r>
        <w:rPr>
          <w:sz w:val="24"/>
        </w:rPr>
        <w:t>, subject to section 9A,</w:t>
      </w:r>
      <w:r w:rsidRPr="000501D7">
        <w:rPr>
          <w:sz w:val="24"/>
        </w:rPr>
        <w:t xml:space="preserve"> provides that</w:t>
      </w:r>
      <w:r>
        <w:rPr>
          <w:sz w:val="24"/>
        </w:rPr>
        <w:t xml:space="preserve"> films </w:t>
      </w:r>
      <w:r w:rsidRPr="000501D7">
        <w:rPr>
          <w:sz w:val="24"/>
        </w:rPr>
        <w:t>are to be classified in accordance with the National Classifi</w:t>
      </w:r>
      <w:r>
        <w:rPr>
          <w:sz w:val="24"/>
        </w:rPr>
        <w:t>cation Code (the Code) and the c</w:t>
      </w:r>
      <w:r w:rsidRPr="000501D7">
        <w:rPr>
          <w:sz w:val="24"/>
        </w:rPr>
        <w:t xml:space="preserve">lassification </w:t>
      </w:r>
      <w:r>
        <w:rPr>
          <w:sz w:val="24"/>
        </w:rPr>
        <w:t>g</w:t>
      </w:r>
      <w:r w:rsidRPr="000501D7">
        <w:rPr>
          <w:sz w:val="24"/>
        </w:rPr>
        <w:t>uidelines.</w:t>
      </w:r>
      <w:r>
        <w:rPr>
          <w:sz w:val="24"/>
        </w:rPr>
        <w:t xml:space="preserve">  Section 9A states that a </w:t>
      </w:r>
      <w:r w:rsidR="00362079">
        <w:rPr>
          <w:sz w:val="24"/>
        </w:rPr>
        <w:t>film</w:t>
      </w:r>
      <w:r>
        <w:rPr>
          <w:sz w:val="24"/>
        </w:rPr>
        <w:t xml:space="preserve"> that advocates the doing of a terrorist act must be classified RC.</w:t>
      </w:r>
    </w:p>
    <w:p w:rsidR="00584F63" w:rsidRPr="000501D7" w:rsidRDefault="00584F63" w:rsidP="00584F63">
      <w:pPr>
        <w:pStyle w:val="BodyText"/>
        <w:spacing w:before="120" w:after="120"/>
        <w:rPr>
          <w:sz w:val="24"/>
        </w:rPr>
      </w:pPr>
      <w:r w:rsidRPr="000501D7">
        <w:rPr>
          <w:sz w:val="24"/>
        </w:rPr>
        <w:t xml:space="preserve">Section 11 of the </w:t>
      </w:r>
      <w:r>
        <w:rPr>
          <w:sz w:val="24"/>
        </w:rPr>
        <w:t xml:space="preserve">Classification </w:t>
      </w:r>
      <w:r w:rsidRPr="000501D7">
        <w:rPr>
          <w:sz w:val="24"/>
        </w:rPr>
        <w:t xml:space="preserve">Act requires that the matters to be taken into account in making a decision on the classification of a </w:t>
      </w:r>
      <w:r>
        <w:rPr>
          <w:sz w:val="24"/>
        </w:rPr>
        <w:t>film</w:t>
      </w:r>
      <w:r w:rsidRPr="000501D7">
        <w:rPr>
          <w:sz w:val="24"/>
        </w:rPr>
        <w:t xml:space="preserve"> include:</w:t>
      </w:r>
    </w:p>
    <w:p w:rsidR="00584F63" w:rsidRDefault="00584F63" w:rsidP="00584F63">
      <w:pPr>
        <w:pStyle w:val="BodyText"/>
        <w:numPr>
          <w:ilvl w:val="0"/>
          <w:numId w:val="5"/>
        </w:numPr>
        <w:spacing w:before="120" w:after="120"/>
        <w:rPr>
          <w:sz w:val="24"/>
        </w:rPr>
      </w:pPr>
      <w:r w:rsidRPr="00E82ED2">
        <w:rPr>
          <w:sz w:val="24"/>
        </w:rPr>
        <w:t>the standards of morality, decency and propriety generally accepted by reasonable adults; and</w:t>
      </w:r>
    </w:p>
    <w:p w:rsidR="00584F63" w:rsidRDefault="00584F63" w:rsidP="00584F63">
      <w:pPr>
        <w:pStyle w:val="BodyText"/>
        <w:numPr>
          <w:ilvl w:val="0"/>
          <w:numId w:val="5"/>
        </w:numPr>
        <w:spacing w:before="120" w:after="120"/>
        <w:rPr>
          <w:sz w:val="24"/>
        </w:rPr>
      </w:pPr>
      <w:r w:rsidRPr="00E82ED2">
        <w:rPr>
          <w:sz w:val="24"/>
        </w:rPr>
        <w:t>the literary, artistic or educational merit (if any) of the film; and</w:t>
      </w:r>
    </w:p>
    <w:p w:rsidR="00584F63" w:rsidRDefault="00584F63" w:rsidP="00584F63">
      <w:pPr>
        <w:pStyle w:val="BodyText"/>
        <w:numPr>
          <w:ilvl w:val="0"/>
          <w:numId w:val="5"/>
        </w:numPr>
        <w:spacing w:before="120" w:after="120"/>
        <w:rPr>
          <w:sz w:val="24"/>
        </w:rPr>
      </w:pPr>
      <w:r w:rsidRPr="00E82ED2">
        <w:rPr>
          <w:sz w:val="24"/>
        </w:rPr>
        <w:t xml:space="preserve">the general character of the film, including whether it is of a medical, legal or scientific character; and </w:t>
      </w:r>
    </w:p>
    <w:p w:rsidR="00584F63" w:rsidRPr="00E82ED2" w:rsidRDefault="00584F63" w:rsidP="00584F63">
      <w:pPr>
        <w:pStyle w:val="BodyText"/>
        <w:numPr>
          <w:ilvl w:val="0"/>
          <w:numId w:val="5"/>
        </w:numPr>
        <w:spacing w:before="120" w:after="120"/>
        <w:rPr>
          <w:sz w:val="24"/>
        </w:rPr>
      </w:pPr>
      <w:r w:rsidRPr="00E82ED2">
        <w:rPr>
          <w:sz w:val="24"/>
        </w:rPr>
        <w:t>the persons or class of persons to or amongst whom it is published or is intended or likely to be published.</w:t>
      </w:r>
    </w:p>
    <w:p w:rsidR="00584F63" w:rsidRPr="00E82ED2" w:rsidRDefault="00584F63" w:rsidP="00584F63">
      <w:pPr>
        <w:pStyle w:val="BodyText"/>
        <w:spacing w:before="240" w:after="120"/>
        <w:rPr>
          <w:i/>
          <w:sz w:val="24"/>
        </w:rPr>
      </w:pPr>
      <w:r w:rsidRPr="00E82ED2">
        <w:rPr>
          <w:i/>
          <w:sz w:val="24"/>
        </w:rPr>
        <w:t>The National Classification Code</w:t>
      </w:r>
    </w:p>
    <w:p w:rsidR="00584F63" w:rsidRPr="00846C7E" w:rsidRDefault="00584F63" w:rsidP="00584F63">
      <w:pPr>
        <w:pStyle w:val="BodyText"/>
        <w:spacing w:before="120" w:after="120"/>
        <w:rPr>
          <w:sz w:val="22"/>
          <w:szCs w:val="22"/>
        </w:rPr>
      </w:pPr>
      <w:r w:rsidRPr="00846C7E">
        <w:rPr>
          <w:sz w:val="24"/>
        </w:rPr>
        <w:t xml:space="preserve">Relevantly, the Films Table of the Code </w:t>
      </w:r>
      <w:r w:rsidR="00D47C78">
        <w:rPr>
          <w:sz w:val="24"/>
        </w:rPr>
        <w:t xml:space="preserve">in paragraph 4 </w:t>
      </w:r>
      <w:r w:rsidRPr="00846C7E">
        <w:rPr>
          <w:sz w:val="24"/>
        </w:rPr>
        <w:t xml:space="preserve">provides that:  </w:t>
      </w:r>
    </w:p>
    <w:p w:rsidR="00584F63" w:rsidRPr="00F01162" w:rsidRDefault="00584F63" w:rsidP="00584F63">
      <w:pPr>
        <w:pStyle w:val="BodyText"/>
        <w:spacing w:before="120" w:after="120"/>
        <w:rPr>
          <w:sz w:val="24"/>
        </w:rPr>
      </w:pPr>
      <w:r w:rsidRPr="00F01162">
        <w:rPr>
          <w:sz w:val="24"/>
        </w:rPr>
        <w:t>Films (except RC films</w:t>
      </w:r>
      <w:r w:rsidR="00D47C78">
        <w:rPr>
          <w:sz w:val="24"/>
        </w:rPr>
        <w:t>,</w:t>
      </w:r>
      <w:r w:rsidRPr="00F01162">
        <w:rPr>
          <w:sz w:val="24"/>
        </w:rPr>
        <w:t xml:space="preserve"> X 18+ films</w:t>
      </w:r>
      <w:r w:rsidR="00D47C78">
        <w:rPr>
          <w:sz w:val="24"/>
        </w:rPr>
        <w:t xml:space="preserve"> and R 18+ films</w:t>
      </w:r>
      <w:r w:rsidRPr="00F01162">
        <w:rPr>
          <w:sz w:val="24"/>
        </w:rPr>
        <w:t xml:space="preserve">) that </w:t>
      </w:r>
      <w:r w:rsidR="00D47C78">
        <w:rPr>
          <w:sz w:val="24"/>
        </w:rPr>
        <w:t xml:space="preserve">depict, express or otherwise deal with sex, violence or coarse language in such a manner as to be unsuitable for viewing by persons under 15 </w:t>
      </w:r>
      <w:r w:rsidRPr="00F01162">
        <w:rPr>
          <w:sz w:val="24"/>
        </w:rPr>
        <w:t>are to be classified MA 15+.</w:t>
      </w:r>
    </w:p>
    <w:p w:rsidR="00584F63" w:rsidRPr="00661F55" w:rsidRDefault="00584F63" w:rsidP="00584F63">
      <w:pPr>
        <w:pStyle w:val="BodyText"/>
        <w:spacing w:before="120" w:after="120"/>
        <w:rPr>
          <w:sz w:val="24"/>
        </w:rPr>
      </w:pPr>
      <w:r w:rsidRPr="000501D7">
        <w:rPr>
          <w:sz w:val="24"/>
        </w:rPr>
        <w:t>The Code also sets out various principles to which classification decisions should give effect, as far as possible</w:t>
      </w:r>
      <w:r w:rsidRPr="00661F55">
        <w:rPr>
          <w:sz w:val="24"/>
        </w:rPr>
        <w:t>:</w:t>
      </w:r>
    </w:p>
    <w:p w:rsidR="00584F63" w:rsidRDefault="00584F63" w:rsidP="00584F63">
      <w:pPr>
        <w:pStyle w:val="BodyText"/>
        <w:numPr>
          <w:ilvl w:val="0"/>
          <w:numId w:val="3"/>
        </w:numPr>
        <w:spacing w:before="120" w:after="120"/>
        <w:rPr>
          <w:sz w:val="24"/>
        </w:rPr>
      </w:pPr>
      <w:r w:rsidRPr="00661F55">
        <w:rPr>
          <w:sz w:val="24"/>
        </w:rPr>
        <w:t>adults should be able to read, he</w:t>
      </w:r>
      <w:r>
        <w:rPr>
          <w:sz w:val="24"/>
        </w:rPr>
        <w:t>ar, see and play what they want</w:t>
      </w:r>
      <w:r w:rsidR="00D47C78">
        <w:rPr>
          <w:sz w:val="24"/>
        </w:rPr>
        <w:t>;</w:t>
      </w:r>
    </w:p>
    <w:p w:rsidR="00584F63" w:rsidRDefault="00584F63" w:rsidP="00584F63">
      <w:pPr>
        <w:pStyle w:val="BodyText"/>
        <w:numPr>
          <w:ilvl w:val="0"/>
          <w:numId w:val="3"/>
        </w:numPr>
        <w:spacing w:before="120" w:after="120"/>
        <w:rPr>
          <w:sz w:val="24"/>
        </w:rPr>
      </w:pPr>
      <w:r w:rsidRPr="00D207D3">
        <w:rPr>
          <w:sz w:val="24"/>
        </w:rPr>
        <w:t>minors should be protected from material likely to harm or disturb them</w:t>
      </w:r>
      <w:r w:rsidR="00D47C78">
        <w:rPr>
          <w:sz w:val="24"/>
        </w:rPr>
        <w:t>;</w:t>
      </w:r>
    </w:p>
    <w:p w:rsidR="00584F63" w:rsidRDefault="00584F63" w:rsidP="00584F63">
      <w:pPr>
        <w:pStyle w:val="BodyText"/>
        <w:numPr>
          <w:ilvl w:val="0"/>
          <w:numId w:val="3"/>
        </w:numPr>
        <w:spacing w:before="120" w:after="120"/>
        <w:rPr>
          <w:sz w:val="24"/>
        </w:rPr>
      </w:pPr>
      <w:r w:rsidRPr="00D207D3">
        <w:rPr>
          <w:sz w:val="24"/>
        </w:rPr>
        <w:t>everyone should be protected from exposure to unsolicited material that they find offensive</w:t>
      </w:r>
      <w:r w:rsidR="00D47C78">
        <w:rPr>
          <w:sz w:val="24"/>
        </w:rPr>
        <w:t>;</w:t>
      </w:r>
    </w:p>
    <w:p w:rsidR="00584F63" w:rsidRDefault="00584F63" w:rsidP="00584F63">
      <w:pPr>
        <w:pStyle w:val="BodyText"/>
        <w:numPr>
          <w:ilvl w:val="0"/>
          <w:numId w:val="3"/>
        </w:numPr>
        <w:spacing w:before="120" w:after="120"/>
        <w:rPr>
          <w:sz w:val="24"/>
        </w:rPr>
      </w:pPr>
      <w:r w:rsidRPr="00D207D3">
        <w:rPr>
          <w:sz w:val="24"/>
        </w:rPr>
        <w:t>the need to take account of community concerns about:</w:t>
      </w:r>
    </w:p>
    <w:p w:rsidR="00584F63" w:rsidRDefault="00584F63" w:rsidP="00584F63">
      <w:pPr>
        <w:pStyle w:val="BodyText"/>
        <w:numPr>
          <w:ilvl w:val="1"/>
          <w:numId w:val="3"/>
        </w:numPr>
        <w:spacing w:before="120" w:after="120"/>
        <w:rPr>
          <w:sz w:val="24"/>
        </w:rPr>
      </w:pPr>
      <w:r w:rsidRPr="00D207D3">
        <w:rPr>
          <w:sz w:val="24"/>
        </w:rPr>
        <w:lastRenderedPageBreak/>
        <w:t>depictions that condone or incite violence, particularly sexual violence</w:t>
      </w:r>
      <w:r w:rsidR="00D47C78">
        <w:rPr>
          <w:sz w:val="24"/>
        </w:rPr>
        <w:t>;</w:t>
      </w:r>
      <w:r w:rsidRPr="00D207D3">
        <w:rPr>
          <w:sz w:val="24"/>
        </w:rPr>
        <w:t xml:space="preserve"> and</w:t>
      </w:r>
    </w:p>
    <w:p w:rsidR="00584F63" w:rsidRPr="00D207D3" w:rsidRDefault="00584F63" w:rsidP="00584F63">
      <w:pPr>
        <w:pStyle w:val="BodyText"/>
        <w:numPr>
          <w:ilvl w:val="1"/>
          <w:numId w:val="3"/>
        </w:numPr>
        <w:spacing w:before="120" w:after="240"/>
        <w:ind w:left="1434" w:hanging="357"/>
        <w:rPr>
          <w:sz w:val="24"/>
        </w:rPr>
      </w:pPr>
      <w:r w:rsidRPr="00D207D3">
        <w:rPr>
          <w:sz w:val="24"/>
        </w:rPr>
        <w:t>the portrayal of persons in a demeaning manner.</w:t>
      </w:r>
    </w:p>
    <w:p w:rsidR="00584F63" w:rsidRPr="00E82ED2" w:rsidRDefault="00584F63" w:rsidP="00584F63">
      <w:pPr>
        <w:pStyle w:val="BodyText"/>
        <w:spacing w:before="360" w:after="120"/>
        <w:rPr>
          <w:i/>
          <w:sz w:val="24"/>
        </w:rPr>
      </w:pPr>
      <w:r w:rsidRPr="00E82ED2">
        <w:rPr>
          <w:i/>
          <w:sz w:val="24"/>
        </w:rPr>
        <w:t>The Guidelines</w:t>
      </w:r>
    </w:p>
    <w:p w:rsidR="00584F63" w:rsidRPr="000501D7" w:rsidRDefault="00584F63" w:rsidP="00584F63">
      <w:pPr>
        <w:pStyle w:val="BodyText"/>
        <w:spacing w:before="120" w:after="120"/>
        <w:rPr>
          <w:sz w:val="24"/>
        </w:rPr>
      </w:pPr>
      <w:r w:rsidRPr="000501D7">
        <w:rPr>
          <w:sz w:val="24"/>
        </w:rPr>
        <w:t xml:space="preserve">Three essential principles underlie the use of the </w:t>
      </w:r>
      <w:r w:rsidRPr="000501D7">
        <w:rPr>
          <w:i/>
          <w:iCs/>
          <w:sz w:val="24"/>
        </w:rPr>
        <w:t xml:space="preserve">Guidelines for the Classification of </w:t>
      </w:r>
      <w:r>
        <w:rPr>
          <w:i/>
          <w:iCs/>
          <w:sz w:val="24"/>
        </w:rPr>
        <w:t xml:space="preserve">Films 2012 </w:t>
      </w:r>
      <w:r w:rsidRPr="000501D7">
        <w:rPr>
          <w:sz w:val="24"/>
        </w:rPr>
        <w:t xml:space="preserve">(the </w:t>
      </w:r>
      <w:r>
        <w:rPr>
          <w:sz w:val="24"/>
        </w:rPr>
        <w:t xml:space="preserve">Guidelines), determined under section </w:t>
      </w:r>
      <w:r w:rsidRPr="000501D7">
        <w:rPr>
          <w:sz w:val="24"/>
        </w:rPr>
        <w:t xml:space="preserve">12 of the </w:t>
      </w:r>
      <w:r>
        <w:rPr>
          <w:sz w:val="24"/>
        </w:rPr>
        <w:t xml:space="preserve">Classification </w:t>
      </w:r>
      <w:r w:rsidRPr="000501D7">
        <w:rPr>
          <w:sz w:val="24"/>
        </w:rPr>
        <w:t>Act:</w:t>
      </w:r>
    </w:p>
    <w:p w:rsidR="00584F63" w:rsidRPr="000501D7" w:rsidRDefault="00584F63" w:rsidP="00584F63">
      <w:pPr>
        <w:pStyle w:val="BodyText"/>
        <w:numPr>
          <w:ilvl w:val="0"/>
          <w:numId w:val="2"/>
        </w:numPr>
        <w:autoSpaceDE/>
        <w:autoSpaceDN/>
        <w:adjustRightInd/>
        <w:spacing w:before="120" w:after="120"/>
        <w:ind w:left="714" w:hanging="357"/>
        <w:rPr>
          <w:sz w:val="24"/>
        </w:rPr>
      </w:pPr>
      <w:r>
        <w:rPr>
          <w:sz w:val="24"/>
        </w:rPr>
        <w:t>t</w:t>
      </w:r>
      <w:r w:rsidRPr="000501D7">
        <w:rPr>
          <w:sz w:val="24"/>
        </w:rPr>
        <w:t xml:space="preserve">he </w:t>
      </w:r>
      <w:r>
        <w:rPr>
          <w:sz w:val="24"/>
        </w:rPr>
        <w:t>importance of context</w:t>
      </w:r>
    </w:p>
    <w:p w:rsidR="00584F63" w:rsidRPr="000501D7" w:rsidRDefault="00584F63" w:rsidP="00584F63">
      <w:pPr>
        <w:pStyle w:val="BodyText"/>
        <w:numPr>
          <w:ilvl w:val="0"/>
          <w:numId w:val="2"/>
        </w:numPr>
        <w:autoSpaceDE/>
        <w:autoSpaceDN/>
        <w:adjustRightInd/>
        <w:spacing w:before="120" w:after="120"/>
        <w:ind w:left="714" w:hanging="357"/>
        <w:rPr>
          <w:sz w:val="24"/>
        </w:rPr>
      </w:pPr>
      <w:r>
        <w:rPr>
          <w:sz w:val="24"/>
        </w:rPr>
        <w:t xml:space="preserve">the assessment of impact, </w:t>
      </w:r>
      <w:r w:rsidRPr="000501D7">
        <w:rPr>
          <w:sz w:val="24"/>
        </w:rPr>
        <w:t>and</w:t>
      </w:r>
    </w:p>
    <w:p w:rsidR="00584F63" w:rsidRPr="00F01162" w:rsidRDefault="00584F63" w:rsidP="00F01162">
      <w:pPr>
        <w:pStyle w:val="BodyText"/>
        <w:numPr>
          <w:ilvl w:val="0"/>
          <w:numId w:val="2"/>
        </w:numPr>
        <w:autoSpaceDE/>
        <w:autoSpaceDN/>
        <w:adjustRightInd/>
        <w:spacing w:before="120" w:after="240"/>
        <w:ind w:left="714" w:hanging="357"/>
        <w:rPr>
          <w:sz w:val="24"/>
        </w:rPr>
      </w:pPr>
      <w:r>
        <w:rPr>
          <w:sz w:val="24"/>
        </w:rPr>
        <w:t>t</w:t>
      </w:r>
      <w:r w:rsidRPr="000501D7">
        <w:rPr>
          <w:sz w:val="24"/>
        </w:rPr>
        <w:t xml:space="preserve">he six classifiable elements – themes, violence, sex, language, drug use and nudity. </w:t>
      </w:r>
    </w:p>
    <w:p w:rsidR="00584F63" w:rsidRPr="000501D7" w:rsidRDefault="00584F63" w:rsidP="00D67451">
      <w:pPr>
        <w:pStyle w:val="Heading2"/>
      </w:pPr>
      <w:r w:rsidRPr="000501D7">
        <w:t>3. Procedure</w:t>
      </w:r>
    </w:p>
    <w:p w:rsidR="00584F63" w:rsidRPr="000501D7" w:rsidRDefault="00584F63" w:rsidP="00584F63">
      <w:pPr>
        <w:spacing w:before="120" w:after="120"/>
      </w:pPr>
      <w:r w:rsidRPr="00846C7E">
        <w:t>Three members</w:t>
      </w:r>
      <w:r>
        <w:t xml:space="preserve"> of t</w:t>
      </w:r>
      <w:r w:rsidRPr="000501D7">
        <w:t xml:space="preserve">he Review </w:t>
      </w:r>
      <w:r w:rsidRPr="00846C7E">
        <w:t>Board met on 13 December 2013 in response to the receipt of an application from the Minister</w:t>
      </w:r>
      <w:r w:rsidR="00F01162">
        <w:t xml:space="preserve"> for Justice</w:t>
      </w:r>
      <w:r w:rsidRPr="00846C7E">
        <w:t xml:space="preserve"> on 10 December 2013 to conduct the review of the film </w:t>
      </w:r>
      <w:r w:rsidRPr="00846C7E">
        <w:rPr>
          <w:i/>
        </w:rPr>
        <w:t>Rampage</w:t>
      </w:r>
      <w:r w:rsidRPr="00846C7E">
        <w:t>, which had previously been classified MA 15+</w:t>
      </w:r>
      <w:r>
        <w:t xml:space="preserve"> by the Classification Board</w:t>
      </w:r>
      <w:r w:rsidRPr="000501D7">
        <w:t>.</w:t>
      </w:r>
      <w:r>
        <w:t xml:space="preserve">  The Review Board determined that the application was a valid application.</w:t>
      </w:r>
    </w:p>
    <w:p w:rsidR="00584F63" w:rsidRDefault="00584F63" w:rsidP="00584F63">
      <w:pPr>
        <w:spacing w:before="120" w:after="120"/>
      </w:pPr>
      <w:r>
        <w:t>Th</w:t>
      </w:r>
      <w:r w:rsidRPr="000501D7">
        <w:t xml:space="preserve">e Review Board </w:t>
      </w:r>
      <w:r>
        <w:t>viewed the film</w:t>
      </w:r>
      <w:r w:rsidRPr="000501D7">
        <w:t>.</w:t>
      </w:r>
    </w:p>
    <w:p w:rsidR="00584F63" w:rsidRPr="000501D7" w:rsidRDefault="00584F63" w:rsidP="00F01162">
      <w:pPr>
        <w:spacing w:before="120" w:after="240"/>
      </w:pPr>
      <w:r w:rsidRPr="000501D7">
        <w:t>The Review Board then considered the matter.</w:t>
      </w:r>
    </w:p>
    <w:p w:rsidR="00584F63" w:rsidRDefault="00584F63" w:rsidP="00D67451">
      <w:pPr>
        <w:pStyle w:val="Heading2"/>
      </w:pPr>
      <w:r w:rsidRPr="000501D7">
        <w:t xml:space="preserve">4. Evidence and other material taken into account </w:t>
      </w:r>
    </w:p>
    <w:p w:rsidR="00584F63" w:rsidRPr="00846C7E" w:rsidRDefault="00584F63" w:rsidP="00584F63">
      <w:pPr>
        <w:pStyle w:val="BodyText"/>
        <w:spacing w:before="120" w:after="120"/>
        <w:jc w:val="both"/>
        <w:rPr>
          <w:sz w:val="24"/>
        </w:rPr>
      </w:pPr>
      <w:r w:rsidRPr="000501D7">
        <w:rPr>
          <w:sz w:val="24"/>
        </w:rPr>
        <w:t xml:space="preserve">In reaching </w:t>
      </w:r>
      <w:r w:rsidRPr="00846C7E">
        <w:rPr>
          <w:sz w:val="24"/>
        </w:rPr>
        <w:t xml:space="preserve">its decision, the Review Board had regard to the following: </w:t>
      </w:r>
    </w:p>
    <w:p w:rsidR="00584F63" w:rsidRPr="00846C7E" w:rsidRDefault="00584F63" w:rsidP="00584F63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r w:rsidRPr="00846C7E">
        <w:rPr>
          <w:sz w:val="24"/>
        </w:rPr>
        <w:t>the Minister’s application for review</w:t>
      </w:r>
    </w:p>
    <w:p w:rsidR="00584F63" w:rsidRPr="00846C7E" w:rsidRDefault="00584F63" w:rsidP="00584F63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r w:rsidRPr="00846C7E">
        <w:rPr>
          <w:sz w:val="24"/>
        </w:rPr>
        <w:t xml:space="preserve">the film, </w:t>
      </w:r>
      <w:r w:rsidRPr="00846C7E">
        <w:rPr>
          <w:i/>
          <w:sz w:val="24"/>
        </w:rPr>
        <w:t>Rampage</w:t>
      </w:r>
    </w:p>
    <w:p w:rsidR="00584F63" w:rsidRPr="000501D7" w:rsidRDefault="00584F63" w:rsidP="00584F63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r>
        <w:rPr>
          <w:sz w:val="24"/>
        </w:rPr>
        <w:t>t</w:t>
      </w:r>
      <w:r w:rsidRPr="000501D7">
        <w:rPr>
          <w:sz w:val="24"/>
        </w:rPr>
        <w:t xml:space="preserve">he relevant provisions in the </w:t>
      </w:r>
      <w:r>
        <w:rPr>
          <w:sz w:val="24"/>
        </w:rPr>
        <w:t xml:space="preserve">Classification </w:t>
      </w:r>
      <w:r w:rsidRPr="000501D7">
        <w:rPr>
          <w:sz w:val="24"/>
        </w:rPr>
        <w:t>Act</w:t>
      </w:r>
      <w:r>
        <w:rPr>
          <w:sz w:val="24"/>
        </w:rPr>
        <w:t>, the Code and the guidelines, and</w:t>
      </w:r>
    </w:p>
    <w:p w:rsidR="00584F63" w:rsidRPr="00F01162" w:rsidRDefault="00584F63" w:rsidP="00F01162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240"/>
        <w:ind w:left="1077"/>
        <w:rPr>
          <w:sz w:val="24"/>
        </w:rPr>
      </w:pPr>
      <w:r>
        <w:rPr>
          <w:sz w:val="24"/>
        </w:rPr>
        <w:t>t</w:t>
      </w:r>
      <w:r w:rsidRPr="000501D7">
        <w:rPr>
          <w:sz w:val="24"/>
        </w:rPr>
        <w:t>he Classification Board’s report</w:t>
      </w:r>
      <w:r>
        <w:rPr>
          <w:sz w:val="24"/>
        </w:rPr>
        <w:t>.</w:t>
      </w:r>
    </w:p>
    <w:p w:rsidR="00584F63" w:rsidRDefault="00584F63" w:rsidP="00D67451">
      <w:pPr>
        <w:pStyle w:val="Heading2"/>
      </w:pPr>
      <w:r w:rsidRPr="000501D7">
        <w:t>5</w:t>
      </w:r>
      <w:r>
        <w:t>.</w:t>
      </w:r>
      <w:r w:rsidRPr="000501D7">
        <w:t xml:space="preserve"> Synopsis</w:t>
      </w:r>
    </w:p>
    <w:p w:rsidR="003E2A7C" w:rsidRDefault="00DB7675" w:rsidP="00F01162">
      <w:pPr>
        <w:spacing w:after="240"/>
      </w:pPr>
      <w:r>
        <w:t xml:space="preserve">Bill Williamson, who lives with his parents, plans and executes a killing spree in his home town. </w:t>
      </w:r>
      <w:r w:rsidR="00D47C78">
        <w:t xml:space="preserve"> </w:t>
      </w:r>
      <w:r>
        <w:t xml:space="preserve">The film documents his preparation of a Kevlar suit and ammunition and uses brief flash forwards to depict </w:t>
      </w:r>
      <w:r w:rsidR="0043266F">
        <w:t>h</w:t>
      </w:r>
      <w:r>
        <w:t xml:space="preserve">is growing frustration and rage. </w:t>
      </w:r>
      <w:r w:rsidR="00D47C78">
        <w:t xml:space="preserve"> </w:t>
      </w:r>
      <w:r>
        <w:t xml:space="preserve">He goes on a killing spree, shooting people in the streets and in shops, as well as exploding a car bomb inside the local police station. </w:t>
      </w:r>
      <w:r w:rsidR="00D47C78">
        <w:t xml:space="preserve"> </w:t>
      </w:r>
      <w:r>
        <w:t>Bill kills the local sheriff and his friend Evan, setting him up for Bill’</w:t>
      </w:r>
      <w:r w:rsidR="003E2A7C">
        <w:t>s crimes.</w:t>
      </w:r>
    </w:p>
    <w:p w:rsidR="00584F63" w:rsidRPr="000501D7" w:rsidRDefault="00584F63" w:rsidP="00D67451">
      <w:pPr>
        <w:pStyle w:val="Heading2"/>
      </w:pPr>
      <w:r w:rsidRPr="000501D7">
        <w:t>6</w:t>
      </w:r>
      <w:r>
        <w:t>.</w:t>
      </w:r>
      <w:r w:rsidRPr="000501D7">
        <w:t xml:space="preserve"> Findings on material questions of fact</w:t>
      </w:r>
    </w:p>
    <w:p w:rsidR="00584F63" w:rsidRPr="000501D7" w:rsidRDefault="00584F63" w:rsidP="00584F63">
      <w:pPr>
        <w:spacing w:before="120" w:after="120"/>
        <w:rPr>
          <w:lang w:val="en-US"/>
        </w:rPr>
      </w:pPr>
      <w:r w:rsidRPr="000501D7">
        <w:rPr>
          <w:lang w:val="en-US"/>
        </w:rPr>
        <w:t xml:space="preserve">The Review Board found that the </w:t>
      </w:r>
      <w:r>
        <w:rPr>
          <w:lang w:val="en-US"/>
        </w:rPr>
        <w:t>film</w:t>
      </w:r>
      <w:r w:rsidRPr="000501D7">
        <w:rPr>
          <w:lang w:val="en-US"/>
        </w:rPr>
        <w:t xml:space="preserve"> contains aspects or scenes of importance under various classifiable elements:</w:t>
      </w:r>
    </w:p>
    <w:p w:rsidR="00584F63" w:rsidRPr="003E2A7C" w:rsidRDefault="00584F63" w:rsidP="00584F63">
      <w:pPr>
        <w:spacing w:before="120" w:after="120"/>
      </w:pPr>
      <w:r w:rsidRPr="000501D7">
        <w:t xml:space="preserve">(a) Themes – </w:t>
      </w:r>
      <w:r w:rsidR="003E2A7C">
        <w:t xml:space="preserve">The film deals with the frustration, disillusionment and alienation of a young man, with the pressures of modern society. </w:t>
      </w:r>
      <w:r w:rsidRPr="003E2A7C">
        <w:t xml:space="preserve">The impact </w:t>
      </w:r>
      <w:r w:rsidR="003E2A7C">
        <w:t>of these themes is strong</w:t>
      </w:r>
      <w:r w:rsidRPr="003E2A7C">
        <w:t xml:space="preserve"> and can be accommodated at the </w:t>
      </w:r>
      <w:r w:rsidR="003E2A7C">
        <w:t xml:space="preserve">MA15+ </w:t>
      </w:r>
      <w:r w:rsidRPr="003E2A7C">
        <w:t>level.</w:t>
      </w:r>
    </w:p>
    <w:p w:rsidR="00584F63" w:rsidRDefault="00584F63" w:rsidP="00584F63">
      <w:pPr>
        <w:spacing w:before="120" w:after="120"/>
      </w:pPr>
    </w:p>
    <w:p w:rsidR="003E2A7C" w:rsidRDefault="00584F63" w:rsidP="003E2A7C">
      <w:pPr>
        <w:spacing w:before="120" w:after="120"/>
      </w:pPr>
      <w:r w:rsidRPr="000501D7">
        <w:t xml:space="preserve">(b) Violence – </w:t>
      </w:r>
      <w:r w:rsidR="003E2A7C">
        <w:t>The main classifiable element of the film is violence.</w:t>
      </w:r>
      <w:r w:rsidR="0033153C">
        <w:t xml:space="preserve"> </w:t>
      </w:r>
      <w:r w:rsidR="003E2A7C" w:rsidRPr="003E2A7C">
        <w:t xml:space="preserve">The film contains violence that is strong in impact and justified by context. </w:t>
      </w:r>
      <w:r w:rsidR="00D47C78">
        <w:t xml:space="preserve"> </w:t>
      </w:r>
      <w:r w:rsidR="003E2A7C">
        <w:t>The film contains numerous violent scenes including:</w:t>
      </w:r>
    </w:p>
    <w:p w:rsidR="00122BF6" w:rsidRDefault="00122BF6" w:rsidP="003E2A7C">
      <w:pPr>
        <w:spacing w:before="120" w:after="120"/>
      </w:pPr>
      <w:r>
        <w:t>A remote controlled van is driven by Bill into the police station full of explosives, which is then detonated, causing a massive shock wave.</w:t>
      </w:r>
      <w:r w:rsidR="0043266F">
        <w:t xml:space="preserve"> </w:t>
      </w:r>
      <w:r w:rsidR="00D47C78">
        <w:t xml:space="preserve"> </w:t>
      </w:r>
      <w:r w:rsidR="0043266F">
        <w:t>Bodies are thrown into the air</w:t>
      </w:r>
      <w:r>
        <w:t xml:space="preserve"> and several police officers are impliedly killed.</w:t>
      </w:r>
    </w:p>
    <w:p w:rsidR="003E2A7C" w:rsidRDefault="003E2A7C" w:rsidP="003E2A7C">
      <w:pPr>
        <w:spacing w:before="120" w:after="120"/>
      </w:pPr>
      <w:r>
        <w:t>Bill</w:t>
      </w:r>
      <w:r w:rsidR="00F01162">
        <w:t>,</w:t>
      </w:r>
      <w:r>
        <w:t xml:space="preserve"> dressed in his homemade Kevlar suit, walks along the main</w:t>
      </w:r>
      <w:r w:rsidR="00D47C78">
        <w:t xml:space="preserve"> </w:t>
      </w:r>
      <w:r>
        <w:t>street and shoots random pedestrians and people in cars with two automatic weapons</w:t>
      </w:r>
      <w:r w:rsidR="00122BF6">
        <w:t>.</w:t>
      </w:r>
    </w:p>
    <w:p w:rsidR="003E2A7C" w:rsidRDefault="003E2A7C" w:rsidP="003E2A7C">
      <w:pPr>
        <w:spacing w:before="120" w:after="120"/>
      </w:pPr>
      <w:r>
        <w:t xml:space="preserve">Bill enters a hairdressing salon and rounds up the women, instructing them to line up against the wall. </w:t>
      </w:r>
      <w:r w:rsidR="00D47C78">
        <w:t xml:space="preserve"> </w:t>
      </w:r>
      <w:r>
        <w:t>He talks to them and then leaves</w:t>
      </w:r>
      <w:r w:rsidR="00122BF6">
        <w:t xml:space="preserve"> and the women believe they have survived. </w:t>
      </w:r>
      <w:r w:rsidR="00D47C78">
        <w:t xml:space="preserve"> </w:t>
      </w:r>
      <w:r w:rsidR="00122BF6">
        <w:t xml:space="preserve">Bill then returns, lines them up against the wall and shoots them with his automatic weapons. </w:t>
      </w:r>
      <w:r w:rsidR="00D47C78">
        <w:t xml:space="preserve"> </w:t>
      </w:r>
      <w:r w:rsidR="00122BF6">
        <w:t xml:space="preserve">The women are shown cowering amidst a spray of bullets, extensive blood spray and impact wounds are shown. </w:t>
      </w:r>
      <w:r w:rsidR="00D47C78">
        <w:t xml:space="preserve"> </w:t>
      </w:r>
      <w:r w:rsidR="00122BF6">
        <w:t>A post action visual reveals a pile of bodies covered in a large amount of blood.</w:t>
      </w:r>
    </w:p>
    <w:p w:rsidR="00122BF6" w:rsidRDefault="0043266F" w:rsidP="003E2A7C">
      <w:pPr>
        <w:spacing w:before="120" w:after="120"/>
      </w:pPr>
      <w:r>
        <w:t>Bill executes a</w:t>
      </w:r>
      <w:r w:rsidR="0033153C">
        <w:t xml:space="preserve"> number of individuals</w:t>
      </w:r>
      <w:r w:rsidR="00E6268D">
        <w:t>: one woman in the street</w:t>
      </w:r>
      <w:r w:rsidR="0033153C">
        <w:t xml:space="preserve"> is shot up against the wall, generating blood spray; a man is shot up against the window, splattering blood against the window; a waitress is shot through the chest and again blo</w:t>
      </w:r>
      <w:r>
        <w:t>od spray is shown in long shot</w:t>
      </w:r>
      <w:r w:rsidR="0033153C">
        <w:t xml:space="preserve"> and the café worker is shot </w:t>
      </w:r>
      <w:r>
        <w:t xml:space="preserve">from a distance </w:t>
      </w:r>
      <w:r w:rsidR="0033153C">
        <w:t>in the back</w:t>
      </w:r>
      <w:r w:rsidR="00E6268D">
        <w:t>,</w:t>
      </w:r>
      <w:r w:rsidR="0033153C">
        <w:t xml:space="preserve"> producing blood spray. </w:t>
      </w:r>
      <w:r w:rsidR="00D47C78">
        <w:t xml:space="preserve"> </w:t>
      </w:r>
      <w:r>
        <w:t>Bill</w:t>
      </w:r>
      <w:r w:rsidR="0033153C">
        <w:t xml:space="preserve"> also shoots a number of people in the bank</w:t>
      </w:r>
      <w:r w:rsidR="007752AF">
        <w:t xml:space="preserve"> and slashes the throat of a bank employee who attempts to restrain him</w:t>
      </w:r>
      <w:r w:rsidR="0033153C">
        <w:t>.</w:t>
      </w:r>
      <w:r w:rsidR="007752AF">
        <w:t xml:space="preserve"> </w:t>
      </w:r>
      <w:r w:rsidR="00D47C78">
        <w:t xml:space="preserve"> </w:t>
      </w:r>
      <w:r w:rsidR="007752AF">
        <w:t xml:space="preserve">Blood seeps </w:t>
      </w:r>
      <w:r>
        <w:t xml:space="preserve">down </w:t>
      </w:r>
      <w:r w:rsidR="00E6268D">
        <w:t>the employee’s</w:t>
      </w:r>
      <w:r>
        <w:t xml:space="preserve"> neck</w:t>
      </w:r>
      <w:r w:rsidR="007752AF">
        <w:t xml:space="preserve"> and he is heard gurgling</w:t>
      </w:r>
      <w:r>
        <w:t xml:space="preserve"> as he dies</w:t>
      </w:r>
      <w:r w:rsidR="007752AF">
        <w:t>.</w:t>
      </w:r>
    </w:p>
    <w:p w:rsidR="0033153C" w:rsidRDefault="0033153C" w:rsidP="003E2A7C">
      <w:pPr>
        <w:spacing w:before="120" w:after="120"/>
      </w:pPr>
      <w:r>
        <w:t xml:space="preserve">A number of sheriff deputies are impliedly killed by a car explosion triggered by Bill remotely. </w:t>
      </w:r>
      <w:r w:rsidR="00D47C78">
        <w:t xml:space="preserve"> </w:t>
      </w:r>
      <w:r>
        <w:t>One officer is shown with serious burns to the head.</w:t>
      </w:r>
    </w:p>
    <w:p w:rsidR="0033153C" w:rsidRDefault="0033153C" w:rsidP="003E2A7C">
      <w:pPr>
        <w:spacing w:before="120" w:after="120"/>
      </w:pPr>
      <w:r>
        <w:t>Bill executes the sheriff with a blade, generating copious blood flow and the Sheriff is shown bleeding out.</w:t>
      </w:r>
    </w:p>
    <w:p w:rsidR="0033153C" w:rsidRDefault="0033153C" w:rsidP="003E2A7C">
      <w:pPr>
        <w:spacing w:before="120" w:after="120"/>
      </w:pPr>
      <w:r>
        <w:t xml:space="preserve">Bill kills Evan with a head shot, but little detail is </w:t>
      </w:r>
      <w:r w:rsidR="00714B8A">
        <w:t>visible</w:t>
      </w:r>
      <w:r>
        <w:t>.</w:t>
      </w:r>
    </w:p>
    <w:p w:rsidR="007752AF" w:rsidRDefault="0033153C" w:rsidP="00584F63">
      <w:pPr>
        <w:spacing w:before="120" w:after="120"/>
      </w:pPr>
      <w:r>
        <w:t>There is no sexual violence in the film.</w:t>
      </w:r>
    </w:p>
    <w:p w:rsidR="007752AF" w:rsidRDefault="00584F63" w:rsidP="00584F63">
      <w:pPr>
        <w:spacing w:before="120" w:after="120"/>
      </w:pPr>
      <w:r>
        <w:t>(c</w:t>
      </w:r>
      <w:r w:rsidRPr="000501D7">
        <w:t>) Sex –</w:t>
      </w:r>
      <w:r>
        <w:t xml:space="preserve"> </w:t>
      </w:r>
      <w:r w:rsidR="003E2A7C">
        <w:t>There is no sex in the film.</w:t>
      </w:r>
    </w:p>
    <w:p w:rsidR="007752AF" w:rsidRDefault="00584F63" w:rsidP="00584F63">
      <w:pPr>
        <w:spacing w:before="120" w:after="120"/>
      </w:pPr>
      <w:r w:rsidRPr="000501D7">
        <w:t>(</w:t>
      </w:r>
      <w:r>
        <w:t>d</w:t>
      </w:r>
      <w:r w:rsidRPr="000501D7">
        <w:t>) Language –</w:t>
      </w:r>
      <w:r w:rsidR="003E2A7C">
        <w:t>There is repeated use of co</w:t>
      </w:r>
      <w:r w:rsidR="00E6268D">
        <w:t>a</w:t>
      </w:r>
      <w:r w:rsidR="003E2A7C">
        <w:t>rse language in the film that can be accommodated within the MA15+ level.</w:t>
      </w:r>
    </w:p>
    <w:p w:rsidR="00584F63" w:rsidRDefault="00584F63" w:rsidP="00584F63">
      <w:pPr>
        <w:spacing w:before="120" w:after="120"/>
      </w:pPr>
      <w:r w:rsidRPr="000501D7">
        <w:t>(e) Drug Use –</w:t>
      </w:r>
      <w:r>
        <w:t xml:space="preserve"> </w:t>
      </w:r>
      <w:r w:rsidR="003E2A7C" w:rsidRPr="0033153C">
        <w:t>There is no drug use in the film</w:t>
      </w:r>
    </w:p>
    <w:p w:rsidR="00584F63" w:rsidRPr="000501D7" w:rsidRDefault="00584F63" w:rsidP="00F01162">
      <w:pPr>
        <w:spacing w:before="120" w:after="240"/>
      </w:pPr>
      <w:r w:rsidRPr="000501D7">
        <w:t>(f) Nudity –</w:t>
      </w:r>
      <w:r w:rsidRPr="00A42B34">
        <w:rPr>
          <w:color w:val="FF0000"/>
        </w:rPr>
        <w:t xml:space="preserve"> </w:t>
      </w:r>
      <w:r w:rsidR="003E2A7C" w:rsidRPr="0033153C">
        <w:t>There is no nudity in the film.</w:t>
      </w:r>
    </w:p>
    <w:p w:rsidR="00584F63" w:rsidRDefault="00584F63" w:rsidP="00D67451">
      <w:pPr>
        <w:pStyle w:val="Heading2"/>
      </w:pPr>
      <w:r w:rsidRPr="000501D7">
        <w:t>7</w:t>
      </w:r>
      <w:r>
        <w:t>.</w:t>
      </w:r>
      <w:r w:rsidRPr="000501D7">
        <w:t xml:space="preserve"> Reasons for the decision </w:t>
      </w:r>
    </w:p>
    <w:p w:rsidR="00584F63" w:rsidRPr="00F01162" w:rsidRDefault="0033153C" w:rsidP="00F01162">
      <w:pPr>
        <w:spacing w:before="120" w:after="240"/>
      </w:pPr>
      <w:r w:rsidRPr="007752AF">
        <w:t xml:space="preserve">The Review Board unanimously decided that the film should be classified MA15+. The main classifiable element is violence. </w:t>
      </w:r>
      <w:r w:rsidR="00D47C78">
        <w:t xml:space="preserve"> </w:t>
      </w:r>
      <w:r w:rsidRPr="007752AF">
        <w:t xml:space="preserve">The film deals with a disturbed young man on a deliberate and calculated rampage of killing. </w:t>
      </w:r>
      <w:r w:rsidR="00D47C78">
        <w:t xml:space="preserve"> </w:t>
      </w:r>
      <w:r w:rsidR="00E07B54">
        <w:t>The film contains frequent sc</w:t>
      </w:r>
      <w:r w:rsidR="0043266F">
        <w:t>enes of strong violence which are</w:t>
      </w:r>
      <w:r w:rsidRPr="007752AF">
        <w:t xml:space="preserve"> justified by context.</w:t>
      </w:r>
    </w:p>
    <w:p w:rsidR="00584F63" w:rsidRPr="000501D7" w:rsidRDefault="00584F63" w:rsidP="00D67451">
      <w:pPr>
        <w:pStyle w:val="Heading2"/>
      </w:pPr>
      <w:r w:rsidRPr="000501D7">
        <w:t>8</w:t>
      </w:r>
      <w:r>
        <w:t>.</w:t>
      </w:r>
      <w:r w:rsidRPr="000501D7">
        <w:t xml:space="preserve"> Summary</w:t>
      </w:r>
    </w:p>
    <w:p w:rsidR="00584F63" w:rsidRPr="0033153C" w:rsidRDefault="0033153C" w:rsidP="00584F63">
      <w:pPr>
        <w:spacing w:before="120" w:after="120"/>
      </w:pPr>
      <w:r w:rsidRPr="0033153C">
        <w:t>The Review Board classified the film MA15+ with the consumer advice ‘</w:t>
      </w:r>
      <w:r>
        <w:t>strong violenc</w:t>
      </w:r>
      <w:r w:rsidRPr="0033153C">
        <w:t>e’.</w:t>
      </w:r>
    </w:p>
    <w:p w:rsidR="008B1008" w:rsidRPr="00584F63" w:rsidRDefault="008B1008" w:rsidP="00584F63"/>
    <w:sectPr w:rsidR="008B1008" w:rsidRPr="00584F63" w:rsidSect="008B10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1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328" w:rsidRDefault="000F3328" w:rsidP="00723F65">
      <w:r>
        <w:separator/>
      </w:r>
    </w:p>
  </w:endnote>
  <w:endnote w:type="continuationSeparator" w:id="0">
    <w:p w:rsidR="000F3328" w:rsidRDefault="000F3328" w:rsidP="0072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65" w:rsidRDefault="00723F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65" w:rsidRDefault="00723F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65" w:rsidRDefault="00723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328" w:rsidRDefault="000F3328" w:rsidP="00723F65">
      <w:r>
        <w:separator/>
      </w:r>
    </w:p>
  </w:footnote>
  <w:footnote w:type="continuationSeparator" w:id="0">
    <w:p w:rsidR="000F3328" w:rsidRDefault="000F3328" w:rsidP="0072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65" w:rsidRDefault="00723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65" w:rsidRDefault="00723F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65" w:rsidRDefault="00723F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3C0D"/>
    <w:multiLevelType w:val="hybridMultilevel"/>
    <w:tmpl w:val="E2FA4DA6"/>
    <w:lvl w:ilvl="0" w:tplc="F53484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0501C"/>
    <w:multiLevelType w:val="singleLevel"/>
    <w:tmpl w:val="0A26BD4C"/>
    <w:lvl w:ilvl="0">
      <w:start w:val="1"/>
      <w:numFmt w:val="lowerRoman"/>
      <w:lvlText w:val="(%1)"/>
      <w:legacy w:legacy="1" w:legacySpace="120" w:legacyIndent="720"/>
      <w:lvlJc w:val="left"/>
      <w:pPr>
        <w:ind w:left="1080" w:hanging="720"/>
      </w:pPr>
    </w:lvl>
  </w:abstractNum>
  <w:abstractNum w:abstractNumId="2" w15:restartNumberingAfterBreak="0">
    <w:nsid w:val="3B9F0D88"/>
    <w:multiLevelType w:val="hybridMultilevel"/>
    <w:tmpl w:val="A1D2677C"/>
    <w:lvl w:ilvl="0" w:tplc="5EFA2E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54221"/>
    <w:multiLevelType w:val="hybridMultilevel"/>
    <w:tmpl w:val="B6D82B9C"/>
    <w:lvl w:ilvl="0" w:tplc="5F42BF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A26BD4C">
      <w:start w:val="1"/>
      <w:numFmt w:val="lowerRoman"/>
      <w:lvlText w:val="(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82CF3"/>
    <w:multiLevelType w:val="hybridMultilevel"/>
    <w:tmpl w:val="EDB619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65"/>
    <w:rsid w:val="00000EE8"/>
    <w:rsid w:val="00026C2A"/>
    <w:rsid w:val="00064E15"/>
    <w:rsid w:val="000855D7"/>
    <w:rsid w:val="00091248"/>
    <w:rsid w:val="000D63BA"/>
    <w:rsid w:val="000F3328"/>
    <w:rsid w:val="00122BF6"/>
    <w:rsid w:val="00133DA0"/>
    <w:rsid w:val="00166B10"/>
    <w:rsid w:val="001A39A6"/>
    <w:rsid w:val="001E513E"/>
    <w:rsid w:val="002A363C"/>
    <w:rsid w:val="002F5566"/>
    <w:rsid w:val="0033153C"/>
    <w:rsid w:val="003469ED"/>
    <w:rsid w:val="00362079"/>
    <w:rsid w:val="003A4157"/>
    <w:rsid w:val="003B32CC"/>
    <w:rsid w:val="003B6BEB"/>
    <w:rsid w:val="003C6DB8"/>
    <w:rsid w:val="003E2A7C"/>
    <w:rsid w:val="003E30E7"/>
    <w:rsid w:val="003E73B3"/>
    <w:rsid w:val="00424920"/>
    <w:rsid w:val="0043266F"/>
    <w:rsid w:val="00437C91"/>
    <w:rsid w:val="004D3AED"/>
    <w:rsid w:val="004E0FD7"/>
    <w:rsid w:val="0051400C"/>
    <w:rsid w:val="005264A5"/>
    <w:rsid w:val="00530A7D"/>
    <w:rsid w:val="005530E0"/>
    <w:rsid w:val="0055529D"/>
    <w:rsid w:val="00580A69"/>
    <w:rsid w:val="00584F63"/>
    <w:rsid w:val="005D108A"/>
    <w:rsid w:val="00612AB5"/>
    <w:rsid w:val="00617F00"/>
    <w:rsid w:val="0062361B"/>
    <w:rsid w:val="00643C60"/>
    <w:rsid w:val="00654163"/>
    <w:rsid w:val="006C488D"/>
    <w:rsid w:val="00714B8A"/>
    <w:rsid w:val="00723F65"/>
    <w:rsid w:val="00733396"/>
    <w:rsid w:val="007752AF"/>
    <w:rsid w:val="007A3401"/>
    <w:rsid w:val="007F25A5"/>
    <w:rsid w:val="007F6F67"/>
    <w:rsid w:val="00825A26"/>
    <w:rsid w:val="008953B4"/>
    <w:rsid w:val="008B1008"/>
    <w:rsid w:val="00915532"/>
    <w:rsid w:val="00920993"/>
    <w:rsid w:val="00937371"/>
    <w:rsid w:val="00957B27"/>
    <w:rsid w:val="009F398D"/>
    <w:rsid w:val="00A42B34"/>
    <w:rsid w:val="00AD34C0"/>
    <w:rsid w:val="00B0322E"/>
    <w:rsid w:val="00BE2207"/>
    <w:rsid w:val="00C201A0"/>
    <w:rsid w:val="00C361B9"/>
    <w:rsid w:val="00C84CDE"/>
    <w:rsid w:val="00CB1B58"/>
    <w:rsid w:val="00D47C78"/>
    <w:rsid w:val="00D67451"/>
    <w:rsid w:val="00DA4E35"/>
    <w:rsid w:val="00DB49A9"/>
    <w:rsid w:val="00DB7675"/>
    <w:rsid w:val="00E07B54"/>
    <w:rsid w:val="00E6268D"/>
    <w:rsid w:val="00E82ED2"/>
    <w:rsid w:val="00EC51BF"/>
    <w:rsid w:val="00F01162"/>
    <w:rsid w:val="00F31C65"/>
    <w:rsid w:val="00F421A1"/>
    <w:rsid w:val="00F60D12"/>
    <w:rsid w:val="00FD00E6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C6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451"/>
    <w:pPr>
      <w:spacing w:before="120" w:after="24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451"/>
    <w:pPr>
      <w:spacing w:before="12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31C65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BodyText">
    <w:name w:val="Body Text"/>
    <w:basedOn w:val="Normal"/>
    <w:link w:val="BodyTextChar"/>
    <w:rsid w:val="00F31C65"/>
    <w:pPr>
      <w:autoSpaceDE w:val="0"/>
      <w:autoSpaceDN w:val="0"/>
      <w:adjustRightInd w:val="0"/>
    </w:pPr>
    <w:rPr>
      <w:sz w:val="28"/>
      <w:lang w:val="en-US" w:eastAsia="en-US"/>
    </w:rPr>
  </w:style>
  <w:style w:type="character" w:customStyle="1" w:styleId="BodyTextChar">
    <w:name w:val="Body Text Char"/>
    <w:link w:val="BodyText"/>
    <w:rsid w:val="00F31C6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3">
    <w:name w:val="Body Text 3"/>
    <w:basedOn w:val="Normal"/>
    <w:link w:val="BodyText3Char"/>
    <w:rsid w:val="00F31C6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31C65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E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4E35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D67451"/>
    <w:rPr>
      <w:rFonts w:ascii="Times New Roman" w:eastAsia="Times New Roman" w:hAnsi="Times New Roman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D67451"/>
    <w:rPr>
      <w:rFonts w:ascii="Times New Roman" w:eastAsia="Times New Roman" w:hAnsi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3F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23F6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3F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3F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ACACA135A847B1FBDD711F7AFF6A" ma:contentTypeVersion="1" ma:contentTypeDescription="Create a new document." ma:contentTypeScope="" ma:versionID="a3a1b072cea99336db01c9e5d83c4a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426A-747C-4D01-9C2C-C3E9F7121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246E67-93DB-49C4-A3EF-8EF81EFBB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64380-3996-4222-A85B-526E9CFC67EE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B40D49-829E-429F-8A74-2592AD4A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1180</Words>
  <Characters>6730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Board’s (the Board) decision to classify the film Rampage MA 15+</vt:lpstr>
    </vt:vector>
  </TitlesOfParts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Board’s (the Board) decision to classify the film Rampage MA 15+</dc:title>
  <dc:subject/>
  <dc:creator/>
  <cp:keywords/>
  <cp:lastModifiedBy/>
  <cp:revision>1</cp:revision>
  <dcterms:created xsi:type="dcterms:W3CDTF">2019-08-15T02:57:00Z</dcterms:created>
  <dcterms:modified xsi:type="dcterms:W3CDTF">2019-08-15T02:57:00Z</dcterms:modified>
</cp:coreProperties>
</file>