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C44C" w14:textId="77777777" w:rsidR="00AE4F02" w:rsidRDefault="00AE4F02" w:rsidP="00D5394A">
      <w:pPr>
        <w:ind w:left="-1418"/>
      </w:pPr>
    </w:p>
    <w:p w14:paraId="45CAC44D" w14:textId="77777777" w:rsidR="003F5B4E" w:rsidRDefault="003F5B4E" w:rsidP="00AF751A">
      <w:pPr>
        <w:jc w:val="center"/>
        <w:sectPr w:rsidR="003F5B4E" w:rsidSect="005E0459">
          <w:footerReference w:type="default" r:id="rId11"/>
          <w:pgSz w:w="11906" w:h="16838"/>
          <w:pgMar w:top="22" w:right="1440" w:bottom="1440" w:left="1440" w:header="0" w:footer="567" w:gutter="0"/>
          <w:cols w:space="708"/>
          <w:docGrid w:linePitch="360"/>
        </w:sectPr>
      </w:pPr>
      <w:r>
        <w:rPr>
          <w:noProof/>
          <w:lang w:eastAsia="en-AU"/>
        </w:rPr>
        <w:drawing>
          <wp:inline distT="0" distB="0" distL="0" distR="0" wp14:anchorId="45CAC49C" wp14:editId="45CAC49D">
            <wp:extent cx="2733675" cy="1762125"/>
            <wp:effectExtent l="0" t="0" r="9525" b="9525"/>
            <wp:docPr id="2" name="Picture 2" descr="Logo: Australian Government, Department of Communications and the Art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: Australian Government, Department of Communications and the Arts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AC44E" w14:textId="77777777" w:rsidR="00296D14" w:rsidRPr="0001139F" w:rsidRDefault="00F95365" w:rsidP="004E44A0">
      <w:pPr>
        <w:jc w:val="center"/>
      </w:pPr>
      <w:r w:rsidRPr="0001139F">
        <w:t>21 May 2019</w:t>
      </w:r>
    </w:p>
    <w:p w14:paraId="45CAC44F" w14:textId="77777777" w:rsidR="00296D14" w:rsidRPr="00C43839" w:rsidRDefault="00296D14" w:rsidP="004E44A0">
      <w:pPr>
        <w:jc w:val="center"/>
      </w:pPr>
      <w:r w:rsidRPr="00C43839">
        <w:t>23</w:t>
      </w:r>
      <w:r w:rsidR="00D34D45">
        <w:t>–</w:t>
      </w:r>
      <w:r w:rsidRPr="00C43839">
        <w:t>33 M</w:t>
      </w:r>
      <w:r w:rsidR="00AB611E">
        <w:t>ary Street</w:t>
      </w:r>
      <w:r w:rsidRPr="00C43839">
        <w:br/>
        <w:t>S</w:t>
      </w:r>
      <w:r w:rsidR="00AB611E">
        <w:t>urry Hills</w:t>
      </w:r>
      <w:r w:rsidRPr="00C43839">
        <w:t>, NSW</w:t>
      </w:r>
    </w:p>
    <w:p w14:paraId="45CAC450" w14:textId="77777777" w:rsidR="005E0459" w:rsidRPr="00C43839" w:rsidRDefault="005E0459" w:rsidP="00C94CA9">
      <w:pPr>
        <w:pStyle w:val="Heading1"/>
        <w:jc w:val="center"/>
      </w:pPr>
      <w:r w:rsidRPr="00A16F3E">
        <w:t xml:space="preserve">Review of Classification Board’s decision to classify </w:t>
      </w:r>
      <w:r w:rsidRPr="00C94CA9">
        <w:t>film</w:t>
      </w:r>
      <w:r w:rsidR="00F95365">
        <w:t xml:space="preserve"> </w:t>
      </w:r>
      <w:r w:rsidRPr="005E0459">
        <w:t>’</w:t>
      </w:r>
      <w:r w:rsidR="00F95365">
        <w:rPr>
          <w:i/>
        </w:rPr>
        <w:t>Rocketman</w:t>
      </w:r>
      <w:r w:rsidR="00C94CA9">
        <w:rPr>
          <w:i/>
        </w:rPr>
        <w:t>’</w:t>
      </w:r>
    </w:p>
    <w:p w14:paraId="45CAC451" w14:textId="77777777" w:rsidR="00296D14" w:rsidRPr="0001139F" w:rsidRDefault="00296D14" w:rsidP="00296D14">
      <w:pPr>
        <w:ind w:left="2268" w:hanging="2268"/>
      </w:pPr>
      <w:r w:rsidRPr="00C43839">
        <w:t>M</w:t>
      </w:r>
      <w:r w:rsidR="003961A6" w:rsidRPr="00C43839">
        <w:t>embers</w:t>
      </w:r>
      <w:r w:rsidRPr="00C43839">
        <w:t>:</w:t>
      </w:r>
      <w:r w:rsidRPr="00C43839">
        <w:tab/>
      </w:r>
      <w:r w:rsidR="00C94CA9" w:rsidRPr="0001139F">
        <w:t>Ms Sue Knowles (Convenor</w:t>
      </w:r>
      <w:proofErr w:type="gramStart"/>
      <w:r w:rsidR="00C94CA9" w:rsidRPr="0001139F">
        <w:t>)</w:t>
      </w:r>
      <w:proofErr w:type="gramEnd"/>
      <w:r w:rsidRPr="0001139F">
        <w:br/>
      </w:r>
      <w:r w:rsidR="00C94CA9" w:rsidRPr="0001139F">
        <w:t>Ms Rechelle Leahy (Member)</w:t>
      </w:r>
      <w:r w:rsidRPr="0001139F">
        <w:br/>
      </w:r>
      <w:r w:rsidR="00C94CA9" w:rsidRPr="0001139F">
        <w:t xml:space="preserve">Mrs Susan Bush </w:t>
      </w:r>
      <w:r w:rsidR="003961A6" w:rsidRPr="0001139F">
        <w:t xml:space="preserve"> </w:t>
      </w:r>
      <w:r w:rsidR="004E6F11" w:rsidRPr="0001139F">
        <w:t>(Member)</w:t>
      </w:r>
    </w:p>
    <w:p w14:paraId="45CAC452" w14:textId="77777777" w:rsidR="00296D14" w:rsidRPr="0001139F" w:rsidRDefault="00296D14" w:rsidP="00296D14">
      <w:pPr>
        <w:ind w:left="2268" w:hanging="2268"/>
      </w:pPr>
      <w:r w:rsidRPr="0001139F">
        <w:t>A</w:t>
      </w:r>
      <w:r w:rsidR="003961A6" w:rsidRPr="0001139F">
        <w:t>pplicant</w:t>
      </w:r>
      <w:r w:rsidRPr="0001139F">
        <w:t>:</w:t>
      </w:r>
      <w:r w:rsidRPr="0001139F">
        <w:tab/>
      </w:r>
      <w:r w:rsidR="004E6F11" w:rsidRPr="0001139F">
        <w:t>Paramount Pictures Australia</w:t>
      </w:r>
      <w:r w:rsidR="00AD3A38" w:rsidRPr="0001139F">
        <w:t xml:space="preserve"> Pty</w:t>
      </w:r>
    </w:p>
    <w:p w14:paraId="45CAC453" w14:textId="77777777" w:rsidR="00296D14" w:rsidRPr="00C43839" w:rsidRDefault="00296D14" w:rsidP="00296D14">
      <w:pPr>
        <w:ind w:left="2268" w:hanging="2268"/>
      </w:pPr>
      <w:r w:rsidRPr="00C43839">
        <w:t>I</w:t>
      </w:r>
      <w:r w:rsidR="003961A6" w:rsidRPr="00C43839">
        <w:t>nterested parties</w:t>
      </w:r>
      <w:r w:rsidRPr="00C43839">
        <w:t>:</w:t>
      </w:r>
      <w:r w:rsidRPr="00C43839">
        <w:tab/>
      </w:r>
      <w:r w:rsidR="00687232" w:rsidRPr="0001139F">
        <w:t>None</w:t>
      </w:r>
    </w:p>
    <w:p w14:paraId="45CAC454" w14:textId="77777777" w:rsidR="00296D14" w:rsidRPr="00C43839" w:rsidRDefault="00296D14" w:rsidP="009A5009">
      <w:pPr>
        <w:ind w:left="2268" w:hanging="2268"/>
      </w:pPr>
      <w:r w:rsidRPr="00C43839">
        <w:t>B</w:t>
      </w:r>
      <w:r w:rsidR="003961A6" w:rsidRPr="00C43839">
        <w:t>usiness</w:t>
      </w:r>
      <w:r w:rsidRPr="00C43839">
        <w:t>:</w:t>
      </w:r>
      <w:r w:rsidRPr="00C43839">
        <w:tab/>
      </w:r>
      <w:r w:rsidRPr="004E6F11">
        <w:t>To review the Classification Board’s decision to classify the</w:t>
      </w:r>
      <w:r w:rsidR="004E6F11">
        <w:t xml:space="preserve"> </w:t>
      </w:r>
      <w:r w:rsidR="003961A6" w:rsidRPr="004E6F11">
        <w:t>film</w:t>
      </w:r>
      <w:r w:rsidR="004E6F11" w:rsidRPr="004E6F11">
        <w:t xml:space="preserve"> </w:t>
      </w:r>
      <w:r w:rsidR="004E6F11" w:rsidRPr="009A5009">
        <w:rPr>
          <w:i/>
        </w:rPr>
        <w:t>Rocketman</w:t>
      </w:r>
      <w:r w:rsidR="004B47B2" w:rsidRPr="009A5009">
        <w:t>,</w:t>
      </w:r>
      <w:r w:rsidR="004E6F11" w:rsidRPr="009A5009">
        <w:t xml:space="preserve"> M</w:t>
      </w:r>
      <w:r w:rsidR="009A5009" w:rsidRPr="009A5009">
        <w:t xml:space="preserve">A 15+ </w:t>
      </w:r>
      <w:r w:rsidR="00EB3F82" w:rsidRPr="009A5009">
        <w:t>(</w:t>
      </w:r>
      <w:r w:rsidR="009A5009" w:rsidRPr="009A5009">
        <w:t>Mature Accompanied</w:t>
      </w:r>
      <w:r w:rsidR="00EB3F82" w:rsidRPr="009A5009">
        <w:t xml:space="preserve">) </w:t>
      </w:r>
      <w:r w:rsidR="009B01CD" w:rsidRPr="004E6F11">
        <w:t xml:space="preserve">with the consumer advice </w:t>
      </w:r>
      <w:r w:rsidR="009A5009">
        <w:t>‘Strong c</w:t>
      </w:r>
      <w:r w:rsidR="004E6F11" w:rsidRPr="009A5009">
        <w:t>oarse language</w:t>
      </w:r>
      <w:r w:rsidR="004E6F11">
        <w:t xml:space="preserve">’. </w:t>
      </w:r>
    </w:p>
    <w:p w14:paraId="45CAC455" w14:textId="77777777" w:rsidR="00296D14" w:rsidRPr="00C43839" w:rsidRDefault="00296D14" w:rsidP="005E0459">
      <w:pPr>
        <w:pStyle w:val="Heading2"/>
      </w:pPr>
      <w:r w:rsidRPr="00C43839">
        <w:t>Decision and reasons for decision</w:t>
      </w:r>
    </w:p>
    <w:p w14:paraId="45CAC456" w14:textId="77777777" w:rsidR="00296D14" w:rsidRPr="00C43839" w:rsidRDefault="00296D14" w:rsidP="005E0459">
      <w:pPr>
        <w:pStyle w:val="Heading3"/>
      </w:pPr>
      <w:r w:rsidRPr="00C43839">
        <w:t>1. Decision</w:t>
      </w:r>
    </w:p>
    <w:p w14:paraId="45CAC457" w14:textId="77777777" w:rsidR="00296D14" w:rsidRPr="00C43839" w:rsidRDefault="00296D14" w:rsidP="00296D14">
      <w:r w:rsidRPr="00C43839">
        <w:t xml:space="preserve">The Classification Review Board (the Review Board) </w:t>
      </w:r>
      <w:r w:rsidRPr="0001139F">
        <w:t>unanimously</w:t>
      </w:r>
      <w:r w:rsidRPr="00C43839">
        <w:t xml:space="preserve"> classified the</w:t>
      </w:r>
      <w:r w:rsidR="004E6F11">
        <w:t xml:space="preserve"> </w:t>
      </w:r>
      <w:r w:rsidR="004E6F11" w:rsidRPr="00A00A91">
        <w:t xml:space="preserve">film </w:t>
      </w:r>
      <w:r w:rsidR="00EB3F82" w:rsidRPr="00A00A91">
        <w:t>M</w:t>
      </w:r>
      <w:r w:rsidR="009A5009" w:rsidRPr="00A00A91">
        <w:t xml:space="preserve"> (Mature)</w:t>
      </w:r>
      <w:r w:rsidR="00EB3F82" w:rsidRPr="00A00A91">
        <w:t>,</w:t>
      </w:r>
      <w:r w:rsidRPr="00A00A91">
        <w:t xml:space="preserve"> </w:t>
      </w:r>
      <w:r w:rsidRPr="00C43839">
        <w:t xml:space="preserve">with the consumer advice </w:t>
      </w:r>
      <w:r w:rsidR="004E6F11">
        <w:t>‘</w:t>
      </w:r>
      <w:r w:rsidR="0001139F">
        <w:t xml:space="preserve">Mature themes, </w:t>
      </w:r>
      <w:r w:rsidR="00900562">
        <w:t>d</w:t>
      </w:r>
      <w:r w:rsidR="00EB3F82">
        <w:t>rug use, sex</w:t>
      </w:r>
      <w:r w:rsidR="0001139F">
        <w:t xml:space="preserve"> scene and </w:t>
      </w:r>
      <w:r w:rsidR="00EB3F82" w:rsidRPr="0001139F">
        <w:t xml:space="preserve">frequent </w:t>
      </w:r>
      <w:r w:rsidR="004E6F11" w:rsidRPr="0001139F">
        <w:t>coarse language’</w:t>
      </w:r>
      <w:r w:rsidRPr="00C43839">
        <w:t>.</w:t>
      </w:r>
    </w:p>
    <w:p w14:paraId="45CAC458" w14:textId="77777777" w:rsidR="00296D14" w:rsidRPr="00C43839" w:rsidRDefault="00296D14" w:rsidP="005E0459">
      <w:pPr>
        <w:pStyle w:val="Heading3"/>
      </w:pPr>
      <w:r w:rsidRPr="00C43839">
        <w:t>2. Legislat</w:t>
      </w:r>
      <w:r w:rsidRPr="00296D14">
        <w:rPr>
          <w:rStyle w:val="Heading2Char"/>
        </w:rPr>
        <w:t>i</w:t>
      </w:r>
      <w:r w:rsidRPr="00C43839">
        <w:t>ve provisions</w:t>
      </w:r>
    </w:p>
    <w:p w14:paraId="45CAC459" w14:textId="77777777" w:rsidR="00296D14" w:rsidRPr="00C43839" w:rsidRDefault="00296D14" w:rsidP="00296D14">
      <w:r w:rsidRPr="00C43839">
        <w:t xml:space="preserve">The </w:t>
      </w:r>
      <w:r w:rsidRPr="00296D14">
        <w:rPr>
          <w:i/>
        </w:rPr>
        <w:t>Classification (Publications, Film and Computer Games) Act 1995</w:t>
      </w:r>
      <w:r w:rsidRPr="00C43839">
        <w:t xml:space="preserve"> (</w:t>
      </w:r>
      <w:proofErr w:type="spellStart"/>
      <w:r w:rsidRPr="00C43839">
        <w:t>Cth</w:t>
      </w:r>
      <w:proofErr w:type="spellEnd"/>
      <w:r w:rsidRPr="00C43839">
        <w:t xml:space="preserve">) (the Classification Act) governs the classification </w:t>
      </w:r>
      <w:r w:rsidRPr="004E6F11">
        <w:t>of films and the review of classification</w:t>
      </w:r>
      <w:r w:rsidRPr="00C43839">
        <w:t xml:space="preserve"> decisions.</w:t>
      </w:r>
    </w:p>
    <w:p w14:paraId="45CAC45A" w14:textId="77777777" w:rsidR="00296D14" w:rsidRPr="00C43839" w:rsidRDefault="00296D14" w:rsidP="005E0459">
      <w:pPr>
        <w:pStyle w:val="Heading4"/>
      </w:pPr>
      <w:r w:rsidRPr="00C43839">
        <w:t>The Review Board</w:t>
      </w:r>
    </w:p>
    <w:p w14:paraId="45CAC45B" w14:textId="77777777" w:rsidR="00296D14" w:rsidRPr="00C43839" w:rsidRDefault="00296D14" w:rsidP="00D34D45">
      <w:pPr>
        <w:keepNext/>
      </w:pPr>
      <w:r w:rsidRPr="00C43839">
        <w:t>Part 5 of the Classification Act outlines the provisions relevant to the Review Board and its procedures.</w:t>
      </w:r>
    </w:p>
    <w:p w14:paraId="45CAC45C" w14:textId="77777777" w:rsidR="00296D14" w:rsidRPr="00C43839" w:rsidRDefault="00296D14" w:rsidP="00D34D45">
      <w:pPr>
        <w:keepNext/>
      </w:pPr>
      <w:r w:rsidRPr="00C43839">
        <w:t>Section 42 of the Classification Act sets out the persons who may apply for review of a decision:</w:t>
      </w:r>
    </w:p>
    <w:p w14:paraId="45CAC45D" w14:textId="77777777" w:rsidR="00296D14" w:rsidRPr="004E6F11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4E6F11">
        <w:t>the Minister</w:t>
      </w:r>
    </w:p>
    <w:p w14:paraId="45CAC45E" w14:textId="77777777" w:rsidR="00296D14" w:rsidRPr="004E6F11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4E6F11">
        <w:t>the applicant for classification of the film, or the likely classification of the film under section 33</w:t>
      </w:r>
    </w:p>
    <w:p w14:paraId="45CAC45F" w14:textId="77777777" w:rsidR="00296D14" w:rsidRPr="004E6F11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4E6F11">
        <w:t>the publisher of the film, or</w:t>
      </w:r>
    </w:p>
    <w:p w14:paraId="45CAC460" w14:textId="77777777" w:rsidR="00296D14" w:rsidRPr="004E6F11" w:rsidRDefault="00296D14" w:rsidP="00296D14">
      <w:pPr>
        <w:pStyle w:val="Bullet"/>
        <w:numPr>
          <w:ilvl w:val="0"/>
          <w:numId w:val="3"/>
        </w:numPr>
        <w:ind w:left="567" w:hanging="567"/>
      </w:pPr>
      <w:r w:rsidRPr="004E6F11">
        <w:t>a person aggrieved by the decision.</w:t>
      </w:r>
    </w:p>
    <w:p w14:paraId="45CAC461" w14:textId="77777777" w:rsidR="004E6F11" w:rsidRDefault="004E6F11" w:rsidP="00296D14"/>
    <w:p w14:paraId="45CAC462" w14:textId="77777777" w:rsidR="00296D14" w:rsidRPr="00C43839" w:rsidRDefault="00296D14" w:rsidP="00296D14">
      <w:r w:rsidRPr="00C43839">
        <w:lastRenderedPageBreak/>
        <w:t>Section 43 sets out the conditions regarding the manner and form of applications for review, including time limits.</w:t>
      </w:r>
      <w:r w:rsidR="00182720">
        <w:t xml:space="preserve"> </w:t>
      </w:r>
      <w:r w:rsidRPr="00C43839">
        <w:t xml:space="preserve">Under section 44, the Review Board must deal with an application for review in the same way that the Classification Board deals with an application for </w:t>
      </w:r>
      <w:r w:rsidRPr="004E6F11">
        <w:t>classification of a film.</w:t>
      </w:r>
    </w:p>
    <w:p w14:paraId="45CAC463" w14:textId="77777777" w:rsidR="00296D14" w:rsidRPr="00C43839" w:rsidRDefault="00296D14" w:rsidP="005E0459">
      <w:pPr>
        <w:pStyle w:val="Heading4"/>
      </w:pPr>
      <w:r w:rsidRPr="00C43839">
        <w:t>Classification of films</w:t>
      </w:r>
      <w:r w:rsidR="009B01CD">
        <w:t>/computer games</w:t>
      </w:r>
      <w:r w:rsidRPr="00C43839">
        <w:t xml:space="preserve"> under the Classification Act</w:t>
      </w:r>
    </w:p>
    <w:p w14:paraId="45CAC464" w14:textId="77777777" w:rsidR="00296D14" w:rsidRPr="00C43839" w:rsidRDefault="00296D14" w:rsidP="00296D14">
      <w:r w:rsidRPr="00C43839">
        <w:t xml:space="preserve">Section 9, subject to section 9A, </w:t>
      </w:r>
      <w:r w:rsidRPr="004E6F11">
        <w:t>provides that films are to be classified in accordance with the National Classification Code (the Code) and the classification guidelines.</w:t>
      </w:r>
      <w:r w:rsidR="00182720" w:rsidRPr="004E6F11">
        <w:t xml:space="preserve"> </w:t>
      </w:r>
      <w:r w:rsidRPr="004E6F11">
        <w:t xml:space="preserve">Section 9A states that a </w:t>
      </w:r>
      <w:r w:rsidR="009B01CD" w:rsidRPr="004E6F11">
        <w:t>film</w:t>
      </w:r>
      <w:r w:rsidRPr="004E6F11">
        <w:t xml:space="preserve"> that advocates the doing of a terrorist act must be classified RC.</w:t>
      </w:r>
    </w:p>
    <w:p w14:paraId="45CAC465" w14:textId="77777777" w:rsidR="00296D14" w:rsidRPr="00C43839" w:rsidRDefault="00296D14" w:rsidP="00296D14">
      <w:r w:rsidRPr="00C43839">
        <w:t xml:space="preserve">Section 11 of the </w:t>
      </w:r>
      <w:r w:rsidRPr="004E6F11">
        <w:t>Classification Act requires that the matters to be taken into account in making a decision on the classification of a film include the:</w:t>
      </w:r>
    </w:p>
    <w:p w14:paraId="45CAC466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>standards of morality, decency and propriety generally accepted by reasonable adults</w:t>
      </w:r>
      <w:r>
        <w:t>, and</w:t>
      </w:r>
    </w:p>
    <w:p w14:paraId="45CAC467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 xml:space="preserve">literary, artistic or educational merit (if any) of </w:t>
      </w:r>
      <w:r w:rsidRPr="004E6F11">
        <w:t>the film, and</w:t>
      </w:r>
    </w:p>
    <w:p w14:paraId="45CAC468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 xml:space="preserve">general character </w:t>
      </w:r>
      <w:r w:rsidRPr="004E6F11">
        <w:t>of the film,</w:t>
      </w:r>
      <w:r w:rsidRPr="00C43839">
        <w:t xml:space="preserve"> including whether it is of a medical, legal or scientific character</w:t>
      </w:r>
      <w:r>
        <w:t>, and</w:t>
      </w:r>
    </w:p>
    <w:p w14:paraId="45CAC469" w14:textId="77777777" w:rsidR="00296D14" w:rsidRPr="00C43839" w:rsidRDefault="00296D14" w:rsidP="00296D14">
      <w:pPr>
        <w:pStyle w:val="ListParagraph"/>
        <w:numPr>
          <w:ilvl w:val="0"/>
          <w:numId w:val="4"/>
        </w:numPr>
        <w:ind w:left="567" w:hanging="567"/>
      </w:pPr>
      <w:r w:rsidRPr="00C43839">
        <w:t>persons or class of persons to or amongst whom it is published or is intended or likely to be published.</w:t>
      </w:r>
    </w:p>
    <w:p w14:paraId="45CAC46A" w14:textId="77777777" w:rsidR="00296D14" w:rsidRPr="00C43839" w:rsidRDefault="00296D14" w:rsidP="005E0459">
      <w:pPr>
        <w:pStyle w:val="Heading4"/>
      </w:pPr>
      <w:r w:rsidRPr="00C43839">
        <w:t>The National Classification Code</w:t>
      </w:r>
    </w:p>
    <w:p w14:paraId="45CAC46B" w14:textId="77777777" w:rsidR="00192E85" w:rsidRPr="00C43839" w:rsidRDefault="00296D14" w:rsidP="00192E85">
      <w:r w:rsidRPr="00C43839">
        <w:t xml:space="preserve">Relevantly, the </w:t>
      </w:r>
      <w:r w:rsidRPr="004E6F11">
        <w:t>Films Table of the</w:t>
      </w:r>
      <w:r w:rsidRPr="00C43839">
        <w:t xml:space="preserve"> National Classification Code (the Code)</w:t>
      </w:r>
      <w:r>
        <w:t xml:space="preserve"> provides that:</w:t>
      </w:r>
      <w:r w:rsidR="00192E85" w:rsidRPr="00192E85">
        <w:t xml:space="preserve"> </w:t>
      </w:r>
    </w:p>
    <w:p w14:paraId="45CAC46C" w14:textId="77777777" w:rsidR="00A00A91" w:rsidRDefault="00A00A91" w:rsidP="00A00A91">
      <w:r w:rsidRPr="00A00A91">
        <w:t>Films (except RC films, X 18+ films and R 18+ films and MA 15+ films) that cannot be recommended for viewing by persons who are under 15 are to be classified M.</w:t>
      </w:r>
      <w:r>
        <w:t xml:space="preserve"> </w:t>
      </w:r>
    </w:p>
    <w:p w14:paraId="45CAC46D" w14:textId="77777777" w:rsidR="00296D14" w:rsidRPr="00C43839" w:rsidRDefault="00296D14" w:rsidP="00296D14">
      <w:r w:rsidRPr="00C43839">
        <w:t>The Code also sets out various principles to which classification decisions should give effect, as far as possible:</w:t>
      </w:r>
    </w:p>
    <w:p w14:paraId="45CAC46E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adults should be able to read, hear, see and play what they want</w:t>
      </w:r>
    </w:p>
    <w:p w14:paraId="45CAC46F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minors should be protected from material likely to harm or disturb them</w:t>
      </w:r>
    </w:p>
    <w:p w14:paraId="45CAC470" w14:textId="77777777" w:rsidR="00296D14" w:rsidRPr="00C43839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everyone should be protected from exposure to unsolicited material that they find offensive</w:t>
      </w:r>
    </w:p>
    <w:p w14:paraId="45CAC471" w14:textId="77777777" w:rsidR="00296D14" w:rsidRDefault="00296D14" w:rsidP="00296D14">
      <w:pPr>
        <w:pStyle w:val="ListParagraph"/>
        <w:numPr>
          <w:ilvl w:val="0"/>
          <w:numId w:val="5"/>
        </w:numPr>
        <w:ind w:left="567" w:hanging="567"/>
      </w:pPr>
      <w:r w:rsidRPr="00C43839">
        <w:t>the need to take account of community concerns about:</w:t>
      </w:r>
    </w:p>
    <w:p w14:paraId="45CAC472" w14:textId="77777777" w:rsidR="00296D14" w:rsidRDefault="00296D14" w:rsidP="00296D14">
      <w:pPr>
        <w:pStyle w:val="ListParagraph"/>
        <w:numPr>
          <w:ilvl w:val="0"/>
          <w:numId w:val="8"/>
        </w:numPr>
        <w:ind w:left="1134" w:hanging="567"/>
      </w:pPr>
      <w:r w:rsidRPr="00C43839">
        <w:t>depictions that condone or incite violence, particularly sexual violence and,</w:t>
      </w:r>
    </w:p>
    <w:p w14:paraId="45CAC473" w14:textId="77777777" w:rsidR="00296D14" w:rsidRPr="00C43839" w:rsidRDefault="00296D14" w:rsidP="00296D14">
      <w:pPr>
        <w:pStyle w:val="ListParagraph"/>
        <w:numPr>
          <w:ilvl w:val="0"/>
          <w:numId w:val="8"/>
        </w:numPr>
        <w:ind w:left="1134" w:hanging="567"/>
      </w:pPr>
      <w:r w:rsidRPr="00C43839">
        <w:t>the portrayal of persons in a demeaning manner.</w:t>
      </w:r>
    </w:p>
    <w:p w14:paraId="45CAC474" w14:textId="77777777" w:rsidR="00296D14" w:rsidRPr="00C43839" w:rsidRDefault="00296D14" w:rsidP="005E0459">
      <w:pPr>
        <w:pStyle w:val="Heading4"/>
      </w:pPr>
      <w:r w:rsidRPr="00C43839">
        <w:t>The Guidelines</w:t>
      </w:r>
    </w:p>
    <w:p w14:paraId="45CAC475" w14:textId="77777777" w:rsidR="00296D14" w:rsidRPr="00C43839" w:rsidRDefault="00296D14" w:rsidP="00296D14">
      <w:r w:rsidRPr="00C43839">
        <w:t xml:space="preserve">Three essential principles underlie the use of the </w:t>
      </w:r>
      <w:r w:rsidRPr="00D9577A">
        <w:rPr>
          <w:i/>
        </w:rPr>
        <w:t xml:space="preserve">Guidelines for the Classification of </w:t>
      </w:r>
      <w:r w:rsidRPr="00A00A91">
        <w:rPr>
          <w:i/>
        </w:rPr>
        <w:t>Films</w:t>
      </w:r>
      <w:r w:rsidRPr="00D9577A">
        <w:rPr>
          <w:i/>
        </w:rPr>
        <w:t xml:space="preserve"> 2012</w:t>
      </w:r>
      <w:r w:rsidRPr="00C43839">
        <w:t xml:space="preserve"> (the Guidelines), determined under section 12 of the Classification Act</w:t>
      </w:r>
      <w:r>
        <w:t>, the</w:t>
      </w:r>
      <w:r w:rsidRPr="00C43839">
        <w:t>:</w:t>
      </w:r>
    </w:p>
    <w:p w14:paraId="45CAC476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importance of context</w:t>
      </w:r>
    </w:p>
    <w:p w14:paraId="45CAC477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assessment of impact, and</w:t>
      </w:r>
    </w:p>
    <w:p w14:paraId="45CAC478" w14:textId="77777777" w:rsidR="00296D14" w:rsidRPr="00C43839" w:rsidRDefault="00296D14" w:rsidP="00296D14">
      <w:pPr>
        <w:pStyle w:val="ListParagraph"/>
        <w:numPr>
          <w:ilvl w:val="0"/>
          <w:numId w:val="9"/>
        </w:numPr>
        <w:ind w:left="567" w:hanging="567"/>
      </w:pPr>
      <w:r w:rsidRPr="00C43839">
        <w:t>six classifiable elements</w:t>
      </w:r>
      <w:r>
        <w:t>—</w:t>
      </w:r>
      <w:r w:rsidRPr="00C43839">
        <w:t>themes, violence, sex,</w:t>
      </w:r>
      <w:r w:rsidR="00D9577A">
        <w:t xml:space="preserve"> language, drug use and nudity.</w:t>
      </w:r>
    </w:p>
    <w:p w14:paraId="45CAC479" w14:textId="77777777" w:rsidR="00296D14" w:rsidRPr="00C43839" w:rsidRDefault="00296D14" w:rsidP="005E0459">
      <w:pPr>
        <w:pStyle w:val="Heading3"/>
      </w:pPr>
      <w:r w:rsidRPr="00C43839">
        <w:t>3. Procedure</w:t>
      </w:r>
    </w:p>
    <w:p w14:paraId="45CAC47A" w14:textId="77777777" w:rsidR="00296D14" w:rsidRDefault="00F16735" w:rsidP="00296D14">
      <w:r w:rsidRPr="00A00A91">
        <w:t>Three</w:t>
      </w:r>
      <w:r w:rsidR="009B01CD" w:rsidRPr="00A00A91">
        <w:t xml:space="preserve"> </w:t>
      </w:r>
      <w:r w:rsidR="00296D14" w:rsidRPr="00A00A91">
        <w:t xml:space="preserve">members of the Review Board met on </w:t>
      </w:r>
      <w:r w:rsidR="00103A14" w:rsidRPr="00A00A91">
        <w:t xml:space="preserve">21 May 2019 </w:t>
      </w:r>
      <w:r w:rsidR="00296D14" w:rsidRPr="00A00A91">
        <w:t xml:space="preserve">in response to the receipt of an application from </w:t>
      </w:r>
      <w:r w:rsidR="00103A14" w:rsidRPr="00A00A91">
        <w:t>Paramount Pictures Australia</w:t>
      </w:r>
      <w:r w:rsidR="00296D14" w:rsidRPr="00A00A91">
        <w:t xml:space="preserve"> </w:t>
      </w:r>
      <w:r w:rsidR="004B47B2" w:rsidRPr="00A00A91">
        <w:t xml:space="preserve">Pty </w:t>
      </w:r>
      <w:r w:rsidR="00296D14" w:rsidRPr="00A00A91">
        <w:t xml:space="preserve">on </w:t>
      </w:r>
      <w:r w:rsidR="00103A14" w:rsidRPr="00A00A91">
        <w:t xml:space="preserve">17 </w:t>
      </w:r>
      <w:r w:rsidR="00406069" w:rsidRPr="00A00A91">
        <w:t xml:space="preserve">May 2019 </w:t>
      </w:r>
      <w:r w:rsidR="00296D14" w:rsidRPr="00A00A91">
        <w:t>to conduct the review of the film</w:t>
      </w:r>
      <w:r w:rsidR="00406069" w:rsidRPr="00A00A91">
        <w:t>,</w:t>
      </w:r>
      <w:r w:rsidR="00296D14" w:rsidRPr="00A00A91">
        <w:t xml:space="preserve"> </w:t>
      </w:r>
      <w:r w:rsidR="00406069" w:rsidRPr="00A00A91">
        <w:rPr>
          <w:i/>
        </w:rPr>
        <w:t>Rocketman</w:t>
      </w:r>
      <w:r w:rsidR="00296D14" w:rsidRPr="00A00A91">
        <w:t xml:space="preserve">, which had previously been classified </w:t>
      </w:r>
      <w:r w:rsidR="00FD1E1F" w:rsidRPr="00A00A91">
        <w:t>MA 15+</w:t>
      </w:r>
      <w:r w:rsidR="00296D14" w:rsidRPr="00A00A91">
        <w:t xml:space="preserve"> </w:t>
      </w:r>
      <w:r w:rsidR="00FD1E1F" w:rsidRPr="00A00A91">
        <w:t xml:space="preserve">(Mature Accompanied) </w:t>
      </w:r>
      <w:r w:rsidR="00B1182D" w:rsidRPr="00A00A91">
        <w:t xml:space="preserve">with consumer advice of ‘Strong coarse language’ </w:t>
      </w:r>
      <w:r w:rsidR="00296D14" w:rsidRPr="00A00A91">
        <w:t>by the Classification Board.</w:t>
      </w:r>
      <w:r w:rsidR="00182720" w:rsidRPr="00A00A91">
        <w:t xml:space="preserve"> </w:t>
      </w:r>
      <w:r w:rsidR="00296D14" w:rsidRPr="00A00A91">
        <w:t>The Review Board determined that the application was a valid application</w:t>
      </w:r>
      <w:r w:rsidR="00296D14" w:rsidRPr="00C43839">
        <w:t>.</w:t>
      </w:r>
    </w:p>
    <w:p w14:paraId="45CAC47B" w14:textId="77777777" w:rsidR="00B1182D" w:rsidRDefault="00B1182D">
      <w:pPr>
        <w:spacing w:after="160" w:line="259" w:lineRule="auto"/>
        <w:rPr>
          <w:color w:val="FF0000"/>
        </w:rPr>
      </w:pPr>
      <w:r>
        <w:rPr>
          <w:color w:val="FF0000"/>
        </w:rPr>
        <w:br w:type="page"/>
      </w:r>
    </w:p>
    <w:p w14:paraId="45CAC47C" w14:textId="77777777" w:rsidR="00B1182D" w:rsidRPr="00A00A91" w:rsidRDefault="00B1182D" w:rsidP="00296D14">
      <w:r w:rsidRPr="00A00A91">
        <w:lastRenderedPageBreak/>
        <w:t>The Review Board was provided an oral presentation and written submissio</w:t>
      </w:r>
      <w:r w:rsidR="004B47B2" w:rsidRPr="00A00A91">
        <w:t>ns</w:t>
      </w:r>
      <w:r w:rsidRPr="00A00A91">
        <w:t xml:space="preserve"> from the Applicant.</w:t>
      </w:r>
    </w:p>
    <w:p w14:paraId="45CAC47D" w14:textId="77777777" w:rsidR="00296D14" w:rsidRPr="00A00A91" w:rsidRDefault="00B1182D" w:rsidP="00296D14">
      <w:r w:rsidRPr="00A00A91">
        <w:t xml:space="preserve">The Review Board viewed the film. </w:t>
      </w:r>
    </w:p>
    <w:p w14:paraId="45CAC47E" w14:textId="77777777" w:rsidR="00296D14" w:rsidRPr="00A00A91" w:rsidRDefault="00296D14" w:rsidP="00296D14">
      <w:r w:rsidRPr="00A00A91">
        <w:t>The Review Board then considered the matter.</w:t>
      </w:r>
    </w:p>
    <w:p w14:paraId="45CAC47F" w14:textId="77777777" w:rsidR="00296D14" w:rsidRPr="00C43839" w:rsidRDefault="00296D14" w:rsidP="005E0459">
      <w:pPr>
        <w:pStyle w:val="Heading3"/>
      </w:pPr>
      <w:r w:rsidRPr="00C43839">
        <w:t>4. Evidence and other material taken into account</w:t>
      </w:r>
    </w:p>
    <w:p w14:paraId="45CAC480" w14:textId="77777777" w:rsidR="00296D14" w:rsidRPr="00C43839" w:rsidRDefault="00296D14" w:rsidP="00296D14">
      <w:r w:rsidRPr="00C43839">
        <w:t>In reaching its decision, the Review Boa</w:t>
      </w:r>
      <w:r w:rsidR="003961A6">
        <w:t>rd had regard to the following</w:t>
      </w:r>
      <w:r w:rsidR="00A00A91">
        <w:t>:</w:t>
      </w:r>
    </w:p>
    <w:p w14:paraId="45CAC481" w14:textId="77777777" w:rsidR="00182720" w:rsidRPr="00A00A91" w:rsidRDefault="00B1182D" w:rsidP="00296D14">
      <w:pPr>
        <w:pStyle w:val="ListParagraph"/>
        <w:numPr>
          <w:ilvl w:val="0"/>
          <w:numId w:val="10"/>
        </w:numPr>
        <w:ind w:left="567" w:hanging="567"/>
      </w:pPr>
      <w:r w:rsidRPr="00A00A91">
        <w:t>Paramount Pictures Australia</w:t>
      </w:r>
      <w:r w:rsidR="004B47B2" w:rsidRPr="00A00A91">
        <w:t xml:space="preserve"> Pty</w:t>
      </w:r>
      <w:r w:rsidR="00296D14" w:rsidRPr="00A00A91">
        <w:t xml:space="preserve"> </w:t>
      </w:r>
      <w:r w:rsidR="004B47B2" w:rsidRPr="00A00A91">
        <w:t xml:space="preserve">- </w:t>
      </w:r>
      <w:r w:rsidR="00296D14" w:rsidRPr="00A00A91">
        <w:t>application for review</w:t>
      </w:r>
    </w:p>
    <w:p w14:paraId="45CAC482" w14:textId="77777777" w:rsidR="00182720" w:rsidRPr="00A00A91" w:rsidRDefault="00B1182D" w:rsidP="00687232">
      <w:pPr>
        <w:pStyle w:val="ListParagraph"/>
        <w:numPr>
          <w:ilvl w:val="0"/>
          <w:numId w:val="10"/>
        </w:numPr>
        <w:ind w:left="567" w:hanging="567"/>
      </w:pPr>
      <w:r w:rsidRPr="00A00A91">
        <w:t>Paramount Pictures Australia</w:t>
      </w:r>
      <w:r w:rsidR="004B47B2" w:rsidRPr="00A00A91">
        <w:t xml:space="preserve"> Pty - </w:t>
      </w:r>
      <w:r w:rsidR="00296D14" w:rsidRPr="00A00A91">
        <w:t>written and oral submissions</w:t>
      </w:r>
    </w:p>
    <w:p w14:paraId="45CAC483" w14:textId="77777777" w:rsidR="00182720" w:rsidRPr="00A00A91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A00A91">
        <w:t xml:space="preserve">the film, </w:t>
      </w:r>
      <w:r w:rsidR="00B1182D" w:rsidRPr="00A00A91">
        <w:rPr>
          <w:i/>
        </w:rPr>
        <w:t>Rocketman</w:t>
      </w:r>
    </w:p>
    <w:p w14:paraId="45CAC484" w14:textId="77777777" w:rsidR="00182720" w:rsidRPr="00A00A91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A00A91">
        <w:t>the relevant provisions in the Classification Act, the Code and the Guidelines, and</w:t>
      </w:r>
    </w:p>
    <w:p w14:paraId="45CAC485" w14:textId="77777777" w:rsidR="00296D14" w:rsidRPr="00A00A91" w:rsidRDefault="00296D14" w:rsidP="00296D14">
      <w:pPr>
        <w:pStyle w:val="ListParagraph"/>
        <w:numPr>
          <w:ilvl w:val="0"/>
          <w:numId w:val="10"/>
        </w:numPr>
        <w:ind w:left="567" w:hanging="567"/>
      </w:pPr>
      <w:r w:rsidRPr="00A00A91">
        <w:t>the Classification Board’s report.</w:t>
      </w:r>
    </w:p>
    <w:p w14:paraId="45CAC486" w14:textId="77777777" w:rsidR="00296D14" w:rsidRPr="00C43839" w:rsidRDefault="00296D14" w:rsidP="005E0459">
      <w:pPr>
        <w:pStyle w:val="Heading3"/>
      </w:pPr>
      <w:r w:rsidRPr="00C43839">
        <w:t>5. Synopsis</w:t>
      </w:r>
    </w:p>
    <w:p w14:paraId="45CAC487" w14:textId="77777777" w:rsidR="00296D14" w:rsidRPr="007640F9" w:rsidRDefault="00B1182D" w:rsidP="00296D14">
      <w:r w:rsidRPr="007640F9">
        <w:t xml:space="preserve">The film, Rocketman </w:t>
      </w:r>
      <w:r w:rsidR="006B116B" w:rsidRPr="007640F9">
        <w:t>chroni</w:t>
      </w:r>
      <w:r w:rsidR="00687232" w:rsidRPr="007640F9">
        <w:t>cles the life of Elton John.</w:t>
      </w:r>
      <w:r w:rsidR="00AC4153" w:rsidRPr="007640F9">
        <w:t xml:space="preserve"> It follows his life from childhood to stardom and his issues relating to alcohol and drug use and journey to sobriety.</w:t>
      </w:r>
    </w:p>
    <w:p w14:paraId="45CAC488" w14:textId="77777777" w:rsidR="00296D14" w:rsidRPr="00C43839" w:rsidRDefault="00296D14" w:rsidP="005E0459">
      <w:pPr>
        <w:pStyle w:val="Heading3"/>
      </w:pPr>
      <w:r w:rsidRPr="00C43839">
        <w:t>6. Findings on material questions of fact</w:t>
      </w:r>
    </w:p>
    <w:p w14:paraId="45CAC489" w14:textId="77777777" w:rsidR="00296D14" w:rsidRPr="00C43839" w:rsidRDefault="00296D14" w:rsidP="00296D14">
      <w:r w:rsidRPr="00C43839">
        <w:t>The Review Board found that the film contains aspects or scenes of importance under various classifiable elements:</w:t>
      </w:r>
    </w:p>
    <w:p w14:paraId="45CAC48A" w14:textId="77777777" w:rsidR="003961A6" w:rsidRPr="00C43839" w:rsidRDefault="00296D14" w:rsidP="003961A6">
      <w:pPr>
        <w:ind w:left="567" w:hanging="567"/>
      </w:pPr>
      <w:r w:rsidRPr="00C43839">
        <w:t>(a)</w:t>
      </w:r>
      <w:r w:rsidR="00182720">
        <w:tab/>
      </w:r>
      <w:r w:rsidRPr="00C43839">
        <w:t>Themes</w:t>
      </w:r>
      <w:r w:rsidR="00D9577A">
        <w:t>—</w:t>
      </w:r>
    </w:p>
    <w:p w14:paraId="45CAC48B" w14:textId="77777777" w:rsidR="003961A6" w:rsidRPr="00C43839" w:rsidRDefault="00587E3B" w:rsidP="003961A6">
      <w:pPr>
        <w:ind w:left="567"/>
      </w:pPr>
      <w:r w:rsidRPr="003A4157">
        <w:t xml:space="preserve">The impact of this element is no higher than </w:t>
      </w:r>
      <w:r w:rsidR="00AC4153">
        <w:t xml:space="preserve">moderate </w:t>
      </w:r>
      <w:r w:rsidRPr="003A4157">
        <w:t>and can be accommodated at the</w:t>
      </w:r>
      <w:r w:rsidR="00AC4153">
        <w:t xml:space="preserve"> M classification level.</w:t>
      </w:r>
    </w:p>
    <w:p w14:paraId="45CAC48C" w14:textId="77777777" w:rsidR="00D9577A" w:rsidRPr="00C43839" w:rsidRDefault="00296D14" w:rsidP="00D9577A">
      <w:pPr>
        <w:ind w:left="567" w:hanging="567"/>
      </w:pPr>
      <w:r w:rsidRPr="00C43839">
        <w:t>(b)</w:t>
      </w:r>
      <w:r w:rsidR="00182720">
        <w:tab/>
      </w:r>
      <w:r w:rsidRPr="00C43839">
        <w:t>Violence</w:t>
      </w:r>
      <w:r>
        <w:t>—</w:t>
      </w:r>
    </w:p>
    <w:p w14:paraId="45CAC48D" w14:textId="77777777" w:rsidR="00D9577A" w:rsidRPr="00C43839" w:rsidRDefault="00D9577A" w:rsidP="00D9577A">
      <w:pPr>
        <w:ind w:left="567"/>
      </w:pPr>
      <w:r w:rsidRPr="003A4157">
        <w:t xml:space="preserve">The impact of this element is no higher than </w:t>
      </w:r>
      <w:r w:rsidR="00896458">
        <w:t>mild</w:t>
      </w:r>
      <w:r w:rsidRPr="003A4157">
        <w:t xml:space="preserve"> and can be accommodated </w:t>
      </w:r>
      <w:r w:rsidRPr="007640F9">
        <w:t xml:space="preserve">at the </w:t>
      </w:r>
      <w:r w:rsidR="00AC4153" w:rsidRPr="007640F9">
        <w:t>PG classification</w:t>
      </w:r>
      <w:r w:rsidRPr="007640F9">
        <w:t xml:space="preserve"> level.</w:t>
      </w:r>
    </w:p>
    <w:p w14:paraId="45CAC48E" w14:textId="77777777" w:rsidR="00D9577A" w:rsidRPr="00C43839" w:rsidRDefault="00296D14" w:rsidP="00D9577A">
      <w:pPr>
        <w:ind w:left="567" w:hanging="567"/>
      </w:pPr>
      <w:r w:rsidRPr="00C43839">
        <w:t>(c)</w:t>
      </w:r>
      <w:r w:rsidR="00182720">
        <w:tab/>
      </w:r>
      <w:r w:rsidRPr="00C43839">
        <w:t>Sex</w:t>
      </w:r>
      <w:r w:rsidR="005B4616">
        <w:t>—</w:t>
      </w:r>
    </w:p>
    <w:p w14:paraId="45CAC48F" w14:textId="77777777" w:rsidR="00D9577A" w:rsidRPr="00C43839" w:rsidRDefault="00D9577A" w:rsidP="00D9577A">
      <w:pPr>
        <w:ind w:left="567"/>
      </w:pPr>
      <w:r w:rsidRPr="003A4157">
        <w:t xml:space="preserve">The impact of this element is no higher than </w:t>
      </w:r>
      <w:r w:rsidR="00896458">
        <w:t>moderate and discreetly implied</w:t>
      </w:r>
      <w:r w:rsidRPr="003A4157">
        <w:t xml:space="preserve"> and can be accommodated at</w:t>
      </w:r>
      <w:r w:rsidR="007640F9">
        <w:t xml:space="preserve"> the</w:t>
      </w:r>
      <w:r w:rsidRPr="003A4157">
        <w:t xml:space="preserve"> </w:t>
      </w:r>
      <w:r w:rsidR="00896458" w:rsidRPr="007640F9">
        <w:t>M</w:t>
      </w:r>
      <w:r w:rsidRPr="007640F9">
        <w:t xml:space="preserve"> </w:t>
      </w:r>
      <w:r w:rsidR="00896458" w:rsidRPr="007640F9">
        <w:t>classification</w:t>
      </w:r>
      <w:r w:rsidRPr="007640F9">
        <w:t xml:space="preserve"> level.</w:t>
      </w:r>
    </w:p>
    <w:p w14:paraId="45CAC490" w14:textId="77777777" w:rsidR="00D9577A" w:rsidRPr="00C43839" w:rsidRDefault="00296D14" w:rsidP="00D9577A">
      <w:pPr>
        <w:ind w:left="567" w:hanging="567"/>
      </w:pPr>
      <w:r w:rsidRPr="00C43839">
        <w:t>(d)</w:t>
      </w:r>
      <w:r w:rsidR="00182720">
        <w:tab/>
      </w:r>
      <w:r w:rsidRPr="00C43839">
        <w:t>Language</w:t>
      </w:r>
      <w:r w:rsidR="005B4616">
        <w:t>—</w:t>
      </w:r>
    </w:p>
    <w:p w14:paraId="45CAC491" w14:textId="77777777" w:rsidR="00D9577A" w:rsidRDefault="00D9577A" w:rsidP="00D9577A">
      <w:pPr>
        <w:ind w:left="567"/>
      </w:pPr>
      <w:r w:rsidRPr="003A4157">
        <w:t xml:space="preserve">The impact of this element is no higher than </w:t>
      </w:r>
      <w:r w:rsidR="00AC4153">
        <w:t>moderate</w:t>
      </w:r>
      <w:r w:rsidRPr="003A4157">
        <w:t xml:space="preserve"> and can be accommodated at the </w:t>
      </w:r>
      <w:r w:rsidR="00AC4153" w:rsidRPr="007640F9">
        <w:t>M</w:t>
      </w:r>
      <w:r w:rsidR="00896458" w:rsidRPr="007640F9">
        <w:t xml:space="preserve"> classification</w:t>
      </w:r>
      <w:r w:rsidRPr="007640F9">
        <w:t xml:space="preserve"> level.</w:t>
      </w:r>
    </w:p>
    <w:p w14:paraId="45CAC492" w14:textId="77777777" w:rsidR="00CA26A6" w:rsidRPr="00C43839" w:rsidRDefault="00FF4251" w:rsidP="00D9577A">
      <w:pPr>
        <w:ind w:left="567"/>
      </w:pPr>
      <w:r>
        <w:t>At</w:t>
      </w:r>
      <w:r w:rsidR="00CA26A6">
        <w:t xml:space="preserve"> 106 minutes Elton John is in </w:t>
      </w:r>
      <w:r w:rsidR="00900562">
        <w:t xml:space="preserve">an emotional moment of self-reflection when he refers to himself using strong </w:t>
      </w:r>
      <w:r w:rsidR="002E5D31">
        <w:t>coarse</w:t>
      </w:r>
      <w:r w:rsidR="00900562">
        <w:t xml:space="preserve"> language that can be justified by context. </w:t>
      </w:r>
    </w:p>
    <w:p w14:paraId="45CAC493" w14:textId="77777777" w:rsidR="00D9577A" w:rsidRPr="00C43839" w:rsidRDefault="00296D14" w:rsidP="00D9577A">
      <w:pPr>
        <w:ind w:left="567" w:hanging="567"/>
      </w:pPr>
      <w:r w:rsidRPr="00C43839">
        <w:t>(e)</w:t>
      </w:r>
      <w:r w:rsidR="00182720">
        <w:tab/>
      </w:r>
      <w:r w:rsidRPr="00C43839">
        <w:t>Drug Use</w:t>
      </w:r>
      <w:r w:rsidR="005B4616">
        <w:t>—</w:t>
      </w:r>
    </w:p>
    <w:p w14:paraId="45CAC494" w14:textId="77777777" w:rsidR="00D9577A" w:rsidRPr="00C43839" w:rsidRDefault="00D9577A" w:rsidP="00D9577A">
      <w:pPr>
        <w:ind w:left="567"/>
      </w:pPr>
      <w:r w:rsidRPr="003A4157">
        <w:t xml:space="preserve">The impact of </w:t>
      </w:r>
      <w:r w:rsidRPr="007640F9">
        <w:t xml:space="preserve">this element is no higher than </w:t>
      </w:r>
      <w:r w:rsidR="00896458" w:rsidRPr="007640F9">
        <w:t xml:space="preserve">moderate and justified by context </w:t>
      </w:r>
      <w:r w:rsidRPr="007640F9">
        <w:t xml:space="preserve">and can be accommodated at the </w:t>
      </w:r>
      <w:r w:rsidR="00896458" w:rsidRPr="007640F9">
        <w:t>M classification</w:t>
      </w:r>
      <w:r w:rsidRPr="007640F9">
        <w:t xml:space="preserve"> level.</w:t>
      </w:r>
    </w:p>
    <w:p w14:paraId="45CAC495" w14:textId="77777777" w:rsidR="00D9577A" w:rsidRPr="00C43839" w:rsidRDefault="00296D14" w:rsidP="00D9577A">
      <w:pPr>
        <w:ind w:left="567" w:hanging="567"/>
      </w:pPr>
      <w:r w:rsidRPr="00C43839">
        <w:t>(f)</w:t>
      </w:r>
      <w:r w:rsidR="00182720">
        <w:tab/>
      </w:r>
      <w:r w:rsidRPr="00C43839">
        <w:t>Nudity</w:t>
      </w:r>
      <w:r w:rsidR="005B4616">
        <w:t>—</w:t>
      </w:r>
    </w:p>
    <w:p w14:paraId="45CAC496" w14:textId="77777777" w:rsidR="00D9577A" w:rsidRPr="00C43839" w:rsidRDefault="00CA26A6" w:rsidP="00D9577A">
      <w:pPr>
        <w:ind w:left="567"/>
      </w:pPr>
      <w:r>
        <w:lastRenderedPageBreak/>
        <w:t>The impact of this element is no higher than mild and can be justified by context at the PG classification level.</w:t>
      </w:r>
    </w:p>
    <w:p w14:paraId="45CAC497" w14:textId="77777777" w:rsidR="00296D14" w:rsidRPr="00417414" w:rsidRDefault="00182720" w:rsidP="00D9577A">
      <w:pPr>
        <w:pStyle w:val="Heading3"/>
      </w:pPr>
      <w:r w:rsidRPr="00417414">
        <w:t>7. Reasons for the decision</w:t>
      </w:r>
    </w:p>
    <w:p w14:paraId="45CAC498" w14:textId="1130EB1F" w:rsidR="003A59E3" w:rsidRPr="00417414" w:rsidRDefault="003561B7" w:rsidP="005E0459">
      <w:pPr>
        <w:pStyle w:val="Heading3"/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>Frequent coa</w:t>
      </w:r>
      <w:r w:rsidR="003A59E3" w:rsidRPr="00417414"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>rse language can be justified in context at the M classification.  There is frequent use of the words ‘fuck’, ‘shit’, ‘bitch’, ‘bastard’ which can be accommodated at this classification</w:t>
      </w:r>
      <w:r w:rsidR="002E5D31" w:rsidRPr="00417414"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 xml:space="preserve"> </w:t>
      </w:r>
      <w:r w:rsidR="00515F37" w:rsidRPr="00417414"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>and</w:t>
      </w:r>
      <w:r w:rsidR="002E5D31" w:rsidRPr="00417414"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 xml:space="preserve"> a lower classification,</w:t>
      </w:r>
      <w:r w:rsidR="003A59E3" w:rsidRPr="00417414">
        <w:rPr>
          <w:rFonts w:asciiTheme="minorHAnsi" w:hAnsiTheme="minorHAnsi" w:cstheme="minorBidi"/>
          <w:b w:val="0"/>
          <w:iCs w:val="0"/>
          <w:color w:val="auto"/>
          <w:sz w:val="22"/>
          <w:szCs w:val="22"/>
        </w:rPr>
        <w:t xml:space="preserve"> in their context.</w:t>
      </w:r>
    </w:p>
    <w:p w14:paraId="45CAC499" w14:textId="06955194" w:rsidR="003A59E3" w:rsidRPr="00417414" w:rsidRDefault="003A59E3" w:rsidP="003A59E3">
      <w:r w:rsidRPr="00417414">
        <w:t xml:space="preserve">While the Review Board would routinely classify the word ‘cunt’ </w:t>
      </w:r>
      <w:r w:rsidR="003561B7">
        <w:t>in the strong coa</w:t>
      </w:r>
      <w:r w:rsidR="00FF4251" w:rsidRPr="00417414">
        <w:t>r</w:t>
      </w:r>
      <w:bookmarkStart w:id="0" w:name="_GoBack"/>
      <w:bookmarkEnd w:id="0"/>
      <w:r w:rsidR="00FF4251" w:rsidRPr="00417414">
        <w:t>se language category</w:t>
      </w:r>
      <w:r w:rsidR="00515F37" w:rsidRPr="00417414">
        <w:t xml:space="preserve"> (MA 15+)</w:t>
      </w:r>
      <w:r w:rsidR="00FF4251" w:rsidRPr="00417414">
        <w:t xml:space="preserve">, on this occasion the Board believes the non-aggressive, emotive context mitigates the usual impact of such a word. In this specific instance, the Board finds that such a single use of the word can be accommodated at the M classification. </w:t>
      </w:r>
    </w:p>
    <w:p w14:paraId="45CAC49A" w14:textId="77777777" w:rsidR="00296D14" w:rsidRPr="00417414" w:rsidRDefault="00296D14" w:rsidP="005E0459">
      <w:pPr>
        <w:pStyle w:val="Heading3"/>
      </w:pPr>
      <w:r w:rsidRPr="00417414">
        <w:t>8. Summary</w:t>
      </w:r>
    </w:p>
    <w:p w14:paraId="45CAC49B" w14:textId="77777777" w:rsidR="00296D14" w:rsidRDefault="00760C23" w:rsidP="00296D14">
      <w:r w:rsidRPr="00417414">
        <w:t xml:space="preserve">The Review Board unanimously classified Rocketman </w:t>
      </w:r>
      <w:r w:rsidR="002E5D31" w:rsidRPr="00417414">
        <w:t>at the</w:t>
      </w:r>
      <w:r w:rsidRPr="00417414">
        <w:t xml:space="preserve"> M</w:t>
      </w:r>
      <w:r w:rsidR="00677F91" w:rsidRPr="00417414">
        <w:t xml:space="preserve"> classification with the consumer advice of</w:t>
      </w:r>
      <w:r w:rsidRPr="00417414">
        <w:t xml:space="preserve"> </w:t>
      </w:r>
      <w:r w:rsidR="00677F91" w:rsidRPr="00417414">
        <w:t>‘</w:t>
      </w:r>
      <w:r w:rsidR="002E5D31" w:rsidRPr="00417414">
        <w:t>Mature themes, drug use, sex scene and frequent coarse language’</w:t>
      </w:r>
      <w:r w:rsidR="00677F91" w:rsidRPr="00417414">
        <w:t>.</w:t>
      </w:r>
    </w:p>
    <w:sectPr w:rsidR="00296D14" w:rsidSect="005E0459">
      <w:headerReference w:type="default" r:id="rId13"/>
      <w:footerReference w:type="default" r:id="rId14"/>
      <w:type w:val="continuous"/>
      <w:pgSz w:w="11906" w:h="16838"/>
      <w:pgMar w:top="1440" w:right="1133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AC4A0" w14:textId="77777777" w:rsidR="003A59E3" w:rsidRDefault="003A59E3" w:rsidP="00D5394A">
      <w:pPr>
        <w:spacing w:after="0"/>
      </w:pPr>
      <w:r>
        <w:separator/>
      </w:r>
    </w:p>
  </w:endnote>
  <w:endnote w:type="continuationSeparator" w:id="0">
    <w:p w14:paraId="45CAC4A1" w14:textId="77777777" w:rsidR="003A59E3" w:rsidRDefault="003A59E3" w:rsidP="00D5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C4A2" w14:textId="77777777" w:rsidR="003A59E3" w:rsidRDefault="003A59E3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sz w:val="18"/>
        <w:szCs w:val="18"/>
      </w:rPr>
    </w:pPr>
    <w:r w:rsidRPr="00D34D45">
      <w:rPr>
        <w:sz w:val="18"/>
        <w:szCs w:val="18"/>
      </w:rPr>
      <w:t xml:space="preserve">Review of Classification Board’s decision to </w:t>
    </w:r>
    <w:r w:rsidRPr="004E6F11">
      <w:rPr>
        <w:sz w:val="18"/>
        <w:szCs w:val="18"/>
      </w:rPr>
      <w:t>classify film</w:t>
    </w:r>
    <w:r>
      <w:rPr>
        <w:sz w:val="18"/>
        <w:szCs w:val="18"/>
      </w:rPr>
      <w:t xml:space="preserve"> ‘</w:t>
    </w:r>
    <w:r w:rsidRPr="004E6F11">
      <w:rPr>
        <w:i/>
        <w:sz w:val="18"/>
        <w:szCs w:val="18"/>
      </w:rPr>
      <w:t>Rocketman’</w:t>
    </w:r>
  </w:p>
  <w:p w14:paraId="45CAC4A3" w14:textId="05C248F9" w:rsidR="003A59E3" w:rsidRPr="00D34D45" w:rsidRDefault="003561B7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rStyle w:val="Hyperlink"/>
        <w:color w:val="auto"/>
        <w:sz w:val="18"/>
        <w:szCs w:val="18"/>
      </w:rPr>
    </w:pPr>
    <w:hyperlink r:id="rId1" w:history="1">
      <w:r w:rsidR="003A59E3" w:rsidRPr="00D34D45">
        <w:rPr>
          <w:rStyle w:val="Hyperlink"/>
          <w:sz w:val="18"/>
          <w:szCs w:val="18"/>
        </w:rPr>
        <w:t>www.classification.gov.au</w:t>
      </w:r>
    </w:hyperlink>
    <w:r w:rsidR="003A59E3" w:rsidRPr="00D34D45">
      <w:rPr>
        <w:sz w:val="18"/>
        <w:szCs w:val="18"/>
      </w:rPr>
      <w:tab/>
    </w:r>
    <w:sdt>
      <w:sdtPr>
        <w:rPr>
          <w:sz w:val="18"/>
          <w:szCs w:val="18"/>
        </w:rPr>
        <w:id w:val="-287442349"/>
        <w:docPartObj>
          <w:docPartGallery w:val="Page Numbers (Top of Page)"/>
          <w:docPartUnique/>
        </w:docPartObj>
      </w:sdtPr>
      <w:sdtEndPr/>
      <w:sdtContent>
        <w:r w:rsidR="003A59E3" w:rsidRPr="00D34D45">
          <w:rPr>
            <w:sz w:val="18"/>
            <w:szCs w:val="18"/>
          </w:rPr>
          <w:t xml:space="preserve">Page </w:t>
        </w:r>
        <w:r w:rsidR="003A59E3" w:rsidRPr="00D34D45">
          <w:rPr>
            <w:bCs/>
            <w:sz w:val="18"/>
            <w:szCs w:val="18"/>
          </w:rPr>
          <w:fldChar w:fldCharType="begin"/>
        </w:r>
        <w:r w:rsidR="003A59E3" w:rsidRPr="00D34D45">
          <w:rPr>
            <w:bCs/>
            <w:sz w:val="18"/>
            <w:szCs w:val="18"/>
          </w:rPr>
          <w:instrText xml:space="preserve"> PAGE </w:instrText>
        </w:r>
        <w:r w:rsidR="003A59E3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1</w:t>
        </w:r>
        <w:r w:rsidR="003A59E3" w:rsidRPr="00D34D45">
          <w:rPr>
            <w:bCs/>
            <w:sz w:val="18"/>
            <w:szCs w:val="18"/>
          </w:rPr>
          <w:fldChar w:fldCharType="end"/>
        </w:r>
        <w:r w:rsidR="003A59E3" w:rsidRPr="00D34D45">
          <w:rPr>
            <w:sz w:val="18"/>
            <w:szCs w:val="18"/>
          </w:rPr>
          <w:t xml:space="preserve"> of </w:t>
        </w:r>
        <w:r w:rsidR="003A59E3" w:rsidRPr="00D34D45">
          <w:rPr>
            <w:bCs/>
            <w:sz w:val="18"/>
            <w:szCs w:val="18"/>
          </w:rPr>
          <w:fldChar w:fldCharType="begin"/>
        </w:r>
        <w:r w:rsidR="003A59E3" w:rsidRPr="00D34D45">
          <w:rPr>
            <w:bCs/>
            <w:sz w:val="18"/>
            <w:szCs w:val="18"/>
          </w:rPr>
          <w:instrText xml:space="preserve"> NUMPAGES  </w:instrText>
        </w:r>
        <w:r w:rsidR="003A59E3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="003A59E3" w:rsidRPr="00D34D45">
          <w:rPr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C4A5" w14:textId="77777777" w:rsidR="003A59E3" w:rsidRDefault="003A59E3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sz w:val="18"/>
        <w:szCs w:val="18"/>
      </w:rPr>
    </w:pPr>
    <w:r w:rsidRPr="00D34D45">
      <w:rPr>
        <w:sz w:val="18"/>
        <w:szCs w:val="18"/>
      </w:rPr>
      <w:t>Review of Classification Board’s decision to classify</w:t>
    </w:r>
    <w:r w:rsidRPr="00B1182D">
      <w:rPr>
        <w:sz w:val="18"/>
        <w:szCs w:val="18"/>
      </w:rPr>
      <w:t xml:space="preserve"> film</w:t>
    </w:r>
    <w:r>
      <w:rPr>
        <w:sz w:val="18"/>
        <w:szCs w:val="18"/>
      </w:rPr>
      <w:t xml:space="preserve"> </w:t>
    </w:r>
    <w:r w:rsidRPr="00B1182D">
      <w:rPr>
        <w:sz w:val="18"/>
        <w:szCs w:val="18"/>
      </w:rPr>
      <w:t>’</w:t>
    </w:r>
    <w:r>
      <w:rPr>
        <w:i/>
        <w:sz w:val="18"/>
        <w:szCs w:val="18"/>
      </w:rPr>
      <w:t>Rocketman’</w:t>
    </w:r>
  </w:p>
  <w:p w14:paraId="45CAC4A6" w14:textId="1C36C123" w:rsidR="003A59E3" w:rsidRPr="00D34D45" w:rsidRDefault="003561B7" w:rsidP="00D34D45">
    <w:pPr>
      <w:pStyle w:val="Footer"/>
      <w:tabs>
        <w:tab w:val="clear" w:pos="4513"/>
        <w:tab w:val="clear" w:pos="9026"/>
        <w:tab w:val="right" w:pos="9498"/>
      </w:tabs>
      <w:ind w:right="-46"/>
      <w:rPr>
        <w:rStyle w:val="Hyperlink"/>
        <w:color w:val="auto"/>
        <w:sz w:val="18"/>
        <w:szCs w:val="18"/>
      </w:rPr>
    </w:pPr>
    <w:hyperlink r:id="rId1" w:history="1">
      <w:r w:rsidR="003A59E3" w:rsidRPr="00D34D45">
        <w:rPr>
          <w:rStyle w:val="Hyperlink"/>
          <w:sz w:val="18"/>
          <w:szCs w:val="18"/>
        </w:rPr>
        <w:t>www.classification.gov.au</w:t>
      </w:r>
    </w:hyperlink>
    <w:r w:rsidR="003A59E3" w:rsidRPr="00D34D45">
      <w:rPr>
        <w:sz w:val="18"/>
        <w:szCs w:val="18"/>
      </w:rPr>
      <w:tab/>
    </w:r>
    <w:sdt>
      <w:sdtPr>
        <w:rPr>
          <w:sz w:val="18"/>
          <w:szCs w:val="18"/>
        </w:rPr>
        <w:id w:val="269053039"/>
        <w:docPartObj>
          <w:docPartGallery w:val="Page Numbers (Top of Page)"/>
          <w:docPartUnique/>
        </w:docPartObj>
      </w:sdtPr>
      <w:sdtEndPr/>
      <w:sdtContent>
        <w:r w:rsidR="003A59E3" w:rsidRPr="00D34D45">
          <w:rPr>
            <w:sz w:val="18"/>
            <w:szCs w:val="18"/>
          </w:rPr>
          <w:t xml:space="preserve">Page </w:t>
        </w:r>
        <w:r w:rsidR="003A59E3" w:rsidRPr="00D34D45">
          <w:rPr>
            <w:bCs/>
            <w:sz w:val="18"/>
            <w:szCs w:val="18"/>
          </w:rPr>
          <w:fldChar w:fldCharType="begin"/>
        </w:r>
        <w:r w:rsidR="003A59E3" w:rsidRPr="00D34D45">
          <w:rPr>
            <w:bCs/>
            <w:sz w:val="18"/>
            <w:szCs w:val="18"/>
          </w:rPr>
          <w:instrText xml:space="preserve"> PAGE </w:instrText>
        </w:r>
        <w:r w:rsidR="003A59E3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3</w:t>
        </w:r>
        <w:r w:rsidR="003A59E3" w:rsidRPr="00D34D45">
          <w:rPr>
            <w:bCs/>
            <w:sz w:val="18"/>
            <w:szCs w:val="18"/>
          </w:rPr>
          <w:fldChar w:fldCharType="end"/>
        </w:r>
        <w:r w:rsidR="003A59E3" w:rsidRPr="00D34D45">
          <w:rPr>
            <w:sz w:val="18"/>
            <w:szCs w:val="18"/>
          </w:rPr>
          <w:t xml:space="preserve"> of </w:t>
        </w:r>
        <w:r w:rsidR="003A59E3" w:rsidRPr="00D34D45">
          <w:rPr>
            <w:bCs/>
            <w:sz w:val="18"/>
            <w:szCs w:val="18"/>
          </w:rPr>
          <w:fldChar w:fldCharType="begin"/>
        </w:r>
        <w:r w:rsidR="003A59E3" w:rsidRPr="00D34D45">
          <w:rPr>
            <w:bCs/>
            <w:sz w:val="18"/>
            <w:szCs w:val="18"/>
          </w:rPr>
          <w:instrText xml:space="preserve"> NUMPAGES  </w:instrText>
        </w:r>
        <w:r w:rsidR="003A59E3" w:rsidRPr="00D34D45">
          <w:rPr>
            <w:bCs/>
            <w:sz w:val="18"/>
            <w:szCs w:val="18"/>
          </w:rPr>
          <w:fldChar w:fldCharType="separate"/>
        </w:r>
        <w:r>
          <w:rPr>
            <w:bCs/>
            <w:noProof/>
            <w:sz w:val="18"/>
            <w:szCs w:val="18"/>
          </w:rPr>
          <w:t>4</w:t>
        </w:r>
        <w:r w:rsidR="003A59E3" w:rsidRPr="00D34D45">
          <w:rPr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AC49E" w14:textId="77777777" w:rsidR="003A59E3" w:rsidRDefault="003A59E3" w:rsidP="00D5394A">
      <w:pPr>
        <w:spacing w:after="0"/>
      </w:pPr>
      <w:r>
        <w:separator/>
      </w:r>
    </w:p>
  </w:footnote>
  <w:footnote w:type="continuationSeparator" w:id="0">
    <w:p w14:paraId="45CAC49F" w14:textId="77777777" w:rsidR="003A59E3" w:rsidRDefault="003A59E3" w:rsidP="00D5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AC4A4" w14:textId="77777777" w:rsidR="003A59E3" w:rsidRPr="005E0459" w:rsidRDefault="003A59E3" w:rsidP="005E0459">
    <w:pPr>
      <w:pStyle w:val="Header"/>
      <w:tabs>
        <w:tab w:val="clear" w:pos="9026"/>
        <w:tab w:val="right" w:pos="9333"/>
      </w:tabs>
      <w:ind w:right="-46"/>
    </w:pPr>
    <w:r w:rsidRPr="005E0459">
      <w:t>Classification Review Board</w:t>
    </w:r>
    <w:r w:rsidRPr="005E0459">
      <w:tab/>
    </w:r>
    <w:r w:rsidRPr="005E0459">
      <w:tab/>
    </w:r>
    <w:r>
      <w:t>21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30F"/>
    <w:multiLevelType w:val="hybridMultilevel"/>
    <w:tmpl w:val="F418F6B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031E"/>
    <w:multiLevelType w:val="hybridMultilevel"/>
    <w:tmpl w:val="807A2CAA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7957"/>
    <w:multiLevelType w:val="hybridMultilevel"/>
    <w:tmpl w:val="75CC76D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605DD"/>
    <w:multiLevelType w:val="hybridMultilevel"/>
    <w:tmpl w:val="B0C619DA"/>
    <w:lvl w:ilvl="0" w:tplc="8E7475AC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2F2D20"/>
    <w:multiLevelType w:val="hybridMultilevel"/>
    <w:tmpl w:val="1AC69F2C"/>
    <w:lvl w:ilvl="0" w:tplc="8DEAB1F2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cs="Calibri"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23DDC"/>
    <w:multiLevelType w:val="hybridMultilevel"/>
    <w:tmpl w:val="C8C6EDBE"/>
    <w:lvl w:ilvl="0" w:tplc="64D6BF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67928"/>
    <w:multiLevelType w:val="hybridMultilevel"/>
    <w:tmpl w:val="B8B6A584"/>
    <w:lvl w:ilvl="0" w:tplc="63E22A14">
      <w:start w:val="1"/>
      <w:numFmt w:val="lowerRoman"/>
      <w:lvlText w:val="(%1)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74765"/>
    <w:multiLevelType w:val="hybridMultilevel"/>
    <w:tmpl w:val="2F0EAA70"/>
    <w:lvl w:ilvl="0" w:tplc="1C463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A3528"/>
    <w:multiLevelType w:val="hybridMultilevel"/>
    <w:tmpl w:val="432C3F8A"/>
    <w:lvl w:ilvl="0" w:tplc="BEB014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44B51"/>
    <w:multiLevelType w:val="hybridMultilevel"/>
    <w:tmpl w:val="5F2A3F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B84BBE"/>
    <w:multiLevelType w:val="hybridMultilevel"/>
    <w:tmpl w:val="FE7EC2E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504F0"/>
    <w:multiLevelType w:val="hybridMultilevel"/>
    <w:tmpl w:val="AC4ED6F8"/>
    <w:lvl w:ilvl="0" w:tplc="91E8E848">
      <w:start w:val="1"/>
      <w:numFmt w:val="bullet"/>
      <w:pStyle w:val="Checkboxemptybulletpoint"/>
      <w:lvlText w:val="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webHidden w:val="0"/>
        <w:color w:val="0F293A"/>
        <w:sz w:val="22"/>
        <w:u w:val="none"/>
        <w:effect w:val="none"/>
        <w:vertAlign w:val="baseline"/>
        <w:specVanish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411F7"/>
    <w:multiLevelType w:val="hybridMultilevel"/>
    <w:tmpl w:val="C334449C"/>
    <w:lvl w:ilvl="0" w:tplc="2BA6F0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7F1A0A"/>
    <w:multiLevelType w:val="hybridMultilevel"/>
    <w:tmpl w:val="680C0E62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  <w:bCs w:val="0"/>
        <w:iCs w:val="0"/>
        <w:caps w:val="0"/>
        <w:strike w:val="0"/>
        <w:dstrike w:val="0"/>
        <w:vanish w:val="0"/>
        <w:color w:val="0F293A"/>
        <w:sz w:val="22"/>
        <w:szCs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12"/>
  </w:num>
  <w:num w:numId="10">
    <w:abstractNumId w:val="7"/>
  </w:num>
  <w:num w:numId="11">
    <w:abstractNumId w:val="9"/>
  </w:num>
  <w:num w:numId="12">
    <w:abstractNumId w:val="2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B2"/>
    <w:rsid w:val="0001139F"/>
    <w:rsid w:val="00022C06"/>
    <w:rsid w:val="00026FD5"/>
    <w:rsid w:val="00061847"/>
    <w:rsid w:val="00103A14"/>
    <w:rsid w:val="001472FC"/>
    <w:rsid w:val="00182720"/>
    <w:rsid w:val="00192E85"/>
    <w:rsid w:val="001B6D9C"/>
    <w:rsid w:val="00243015"/>
    <w:rsid w:val="0025271A"/>
    <w:rsid w:val="00296D14"/>
    <w:rsid w:val="002D468C"/>
    <w:rsid w:val="002E5D31"/>
    <w:rsid w:val="003241CA"/>
    <w:rsid w:val="003561B7"/>
    <w:rsid w:val="00382447"/>
    <w:rsid w:val="00392BB1"/>
    <w:rsid w:val="003961A6"/>
    <w:rsid w:val="0039770B"/>
    <w:rsid w:val="003A59E3"/>
    <w:rsid w:val="003B7A29"/>
    <w:rsid w:val="003E6E7C"/>
    <w:rsid w:val="003F5B4E"/>
    <w:rsid w:val="00406069"/>
    <w:rsid w:val="00417414"/>
    <w:rsid w:val="00464A4A"/>
    <w:rsid w:val="004A3220"/>
    <w:rsid w:val="004B47B2"/>
    <w:rsid w:val="004E44A0"/>
    <w:rsid w:val="004E6F11"/>
    <w:rsid w:val="00515F37"/>
    <w:rsid w:val="00587E3B"/>
    <w:rsid w:val="005A2BAE"/>
    <w:rsid w:val="005B4616"/>
    <w:rsid w:val="005E0459"/>
    <w:rsid w:val="005E217F"/>
    <w:rsid w:val="00601322"/>
    <w:rsid w:val="00604BCF"/>
    <w:rsid w:val="00610EAA"/>
    <w:rsid w:val="00621601"/>
    <w:rsid w:val="0065451C"/>
    <w:rsid w:val="00677F91"/>
    <w:rsid w:val="00687232"/>
    <w:rsid w:val="0069428A"/>
    <w:rsid w:val="006B116B"/>
    <w:rsid w:val="006C4EC2"/>
    <w:rsid w:val="00760C23"/>
    <w:rsid w:val="007640F9"/>
    <w:rsid w:val="007E17EA"/>
    <w:rsid w:val="007E465B"/>
    <w:rsid w:val="00821B05"/>
    <w:rsid w:val="00896458"/>
    <w:rsid w:val="00900562"/>
    <w:rsid w:val="0090556C"/>
    <w:rsid w:val="00922DF5"/>
    <w:rsid w:val="00956CFD"/>
    <w:rsid w:val="009A5009"/>
    <w:rsid w:val="009B01CD"/>
    <w:rsid w:val="009E7EB3"/>
    <w:rsid w:val="00A00A91"/>
    <w:rsid w:val="00A16F3E"/>
    <w:rsid w:val="00A369E0"/>
    <w:rsid w:val="00AB611E"/>
    <w:rsid w:val="00AC4153"/>
    <w:rsid w:val="00AC6498"/>
    <w:rsid w:val="00AD3A38"/>
    <w:rsid w:val="00AE4F02"/>
    <w:rsid w:val="00AF751A"/>
    <w:rsid w:val="00B1182D"/>
    <w:rsid w:val="00B204DD"/>
    <w:rsid w:val="00BB0E59"/>
    <w:rsid w:val="00C21B3D"/>
    <w:rsid w:val="00C25378"/>
    <w:rsid w:val="00C5318C"/>
    <w:rsid w:val="00C94CA9"/>
    <w:rsid w:val="00CA26A6"/>
    <w:rsid w:val="00CB07B4"/>
    <w:rsid w:val="00D126FB"/>
    <w:rsid w:val="00D34D45"/>
    <w:rsid w:val="00D5394A"/>
    <w:rsid w:val="00D9577A"/>
    <w:rsid w:val="00DC5A07"/>
    <w:rsid w:val="00DD5D52"/>
    <w:rsid w:val="00DE662C"/>
    <w:rsid w:val="00E81D12"/>
    <w:rsid w:val="00EA1F2C"/>
    <w:rsid w:val="00EA6D34"/>
    <w:rsid w:val="00EB3F82"/>
    <w:rsid w:val="00F16735"/>
    <w:rsid w:val="00F241AF"/>
    <w:rsid w:val="00F95365"/>
    <w:rsid w:val="00FB029C"/>
    <w:rsid w:val="00FD1E1F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CAC44C"/>
  <w15:chartTrackingRefBased/>
  <w15:docId w15:val="{CE436842-1948-455A-B8EA-7BDCBA2A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BAE"/>
    <w:pPr>
      <w:spacing w:after="20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D14"/>
    <w:pPr>
      <w:keepNext/>
      <w:spacing w:before="400"/>
      <w:outlineLvl w:val="0"/>
    </w:pPr>
    <w:rPr>
      <w:rFonts w:asciiTheme="majorHAnsi" w:eastAsiaTheme="majorEastAsia" w:hAnsiTheme="majorHAnsi" w:cstheme="majorBidi"/>
      <w:b/>
      <w:sz w:val="40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0459"/>
    <w:pPr>
      <w:keepNext/>
      <w:outlineLvl w:val="1"/>
    </w:pPr>
    <w:rPr>
      <w:rFonts w:asciiTheme="majorHAnsi" w:eastAsiaTheme="majorEastAsia" w:hAnsiTheme="majorHAnsi" w:cstheme="majorBidi"/>
      <w:b/>
      <w:sz w:val="30"/>
      <w:szCs w:val="26"/>
      <w:lang w:eastAsia="en-US"/>
    </w:rPr>
  </w:style>
  <w:style w:type="paragraph" w:styleId="Heading3">
    <w:name w:val="heading 3"/>
    <w:basedOn w:val="Default"/>
    <w:next w:val="Normal"/>
    <w:link w:val="Heading3Char"/>
    <w:uiPriority w:val="9"/>
    <w:unhideWhenUsed/>
    <w:qFormat/>
    <w:rsid w:val="005A2BAE"/>
    <w:pPr>
      <w:keepNext/>
      <w:spacing w:after="120"/>
      <w:outlineLvl w:val="2"/>
    </w:pPr>
    <w:rPr>
      <w:rFonts w:asciiTheme="majorHAnsi" w:hAnsiTheme="majorHAnsi"/>
      <w:b/>
      <w:iCs/>
      <w:sz w:val="26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2BAE"/>
    <w:pPr>
      <w:keepNext/>
      <w:spacing w:after="120"/>
      <w:outlineLvl w:val="3"/>
    </w:pPr>
    <w:rPr>
      <w:rFonts w:asciiTheme="majorHAnsi" w:eastAsiaTheme="majorEastAsia" w:hAnsiTheme="majorHAnsi" w:cstheme="majorBidi"/>
      <w:b/>
      <w:i/>
      <w:i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556C"/>
    <w:pPr>
      <w:keepNext/>
      <w:spacing w:after="60"/>
      <w:outlineLvl w:val="4"/>
    </w:pPr>
    <w:rPr>
      <w:rFonts w:asciiTheme="majorHAnsi" w:eastAsiaTheme="majorEastAsia" w:hAnsiTheme="majorHAnsi" w:cstheme="majorBidi"/>
      <w:color w:val="07478C"/>
      <w:lang w:eastAsia="en-US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90556C"/>
    <w:pPr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394A"/>
  </w:style>
  <w:style w:type="paragraph" w:styleId="Footer">
    <w:name w:val="footer"/>
    <w:basedOn w:val="Normal"/>
    <w:link w:val="FooterChar"/>
    <w:uiPriority w:val="99"/>
    <w:unhideWhenUsed/>
    <w:rsid w:val="00D5394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394A"/>
  </w:style>
  <w:style w:type="character" w:styleId="Hyperlink">
    <w:name w:val="Hyperlink"/>
    <w:basedOn w:val="DefaultParagraphFont"/>
    <w:uiPriority w:val="99"/>
    <w:unhideWhenUsed/>
    <w:rsid w:val="00D5394A"/>
    <w:rPr>
      <w:color w:val="095EBB"/>
      <w:u w:val="single"/>
    </w:rPr>
  </w:style>
  <w:style w:type="table" w:styleId="TableGrid">
    <w:name w:val="Table Grid"/>
    <w:basedOn w:val="TableNormal"/>
    <w:uiPriority w:val="39"/>
    <w:rsid w:val="00D539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E0459"/>
    <w:rPr>
      <w:rFonts w:asciiTheme="majorHAnsi" w:eastAsiaTheme="majorEastAsia" w:hAnsiTheme="majorHAnsi" w:cstheme="majorBidi"/>
      <w:b/>
      <w:sz w:val="30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A2BAE"/>
    <w:rPr>
      <w:rFonts w:asciiTheme="majorHAnsi" w:hAnsiTheme="majorHAnsi" w:cs="Times New Roman"/>
      <w:b/>
      <w:iCs/>
      <w:color w:val="000000"/>
      <w:sz w:val="26"/>
      <w:szCs w:val="23"/>
    </w:rPr>
  </w:style>
  <w:style w:type="paragraph" w:customStyle="1" w:styleId="Bullet">
    <w:name w:val="Bullet"/>
    <w:basedOn w:val="Normal"/>
    <w:qFormat/>
    <w:rsid w:val="00D5394A"/>
    <w:pPr>
      <w:numPr>
        <w:numId w:val="1"/>
      </w:numPr>
      <w:ind w:left="567" w:hanging="567"/>
      <w:contextualSpacing/>
    </w:pPr>
    <w:rPr>
      <w:rFonts w:eastAsiaTheme="minorHAnsi"/>
      <w:lang w:eastAsia="en-US"/>
    </w:rPr>
  </w:style>
  <w:style w:type="paragraph" w:customStyle="1" w:styleId="Tablerowcolumnheading">
    <w:name w:val="Table row/column heading"/>
    <w:basedOn w:val="Normal"/>
    <w:next w:val="Normal"/>
    <w:rsid w:val="00D5394A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Checkboxemptybulletpoint">
    <w:name w:val="Check box empty bullet point"/>
    <w:basedOn w:val="Bullet"/>
    <w:qFormat/>
    <w:rsid w:val="00D5394A"/>
    <w:pPr>
      <w:numPr>
        <w:numId w:val="2"/>
      </w:numPr>
      <w:spacing w:after="0"/>
      <w:ind w:left="567" w:hanging="567"/>
    </w:pPr>
  </w:style>
  <w:style w:type="paragraph" w:customStyle="1" w:styleId="Tableheadingrow">
    <w:name w:val="Table heading row"/>
    <w:basedOn w:val="Normal"/>
    <w:qFormat/>
    <w:rsid w:val="0090556C"/>
    <w:pPr>
      <w:spacing w:after="0"/>
    </w:pPr>
    <w:rPr>
      <w:rFonts w:eastAsia="Times New Roman" w:cs="Times New Roman"/>
      <w:b/>
      <w:bCs/>
      <w:szCs w:val="20"/>
      <w:lang w:eastAsia="en-US"/>
    </w:rPr>
  </w:style>
  <w:style w:type="paragraph" w:customStyle="1" w:styleId="Tablerowtext">
    <w:name w:val="Table row text"/>
    <w:basedOn w:val="Normal"/>
    <w:qFormat/>
    <w:rsid w:val="0090556C"/>
    <w:pPr>
      <w:spacing w:after="0"/>
      <w:contextualSpacing/>
    </w:pPr>
    <w:rPr>
      <w:rFonts w:eastAsia="Times New Roman" w:cs="Times New Roman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96D14"/>
    <w:rPr>
      <w:rFonts w:asciiTheme="majorHAnsi" w:eastAsiaTheme="majorEastAsia" w:hAnsiTheme="majorHAnsi" w:cstheme="majorBidi"/>
      <w:b/>
      <w:sz w:val="40"/>
      <w:szCs w:val="3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0556C"/>
    <w:pPr>
      <w:ind w:left="567"/>
    </w:pPr>
    <w:rPr>
      <w:rFonts w:eastAsiaTheme="minorHAnsi"/>
      <w:i/>
      <w:iCs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90556C"/>
    <w:rPr>
      <w:rFonts w:eastAsiaTheme="minorHAnsi"/>
      <w:i/>
      <w:i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A2BAE"/>
    <w:rPr>
      <w:rFonts w:asciiTheme="majorHAnsi" w:eastAsiaTheme="majorEastAsia" w:hAnsiTheme="majorHAnsi" w:cstheme="majorBidi"/>
      <w:b/>
      <w:i/>
      <w:iCs/>
      <w:lang w:eastAsia="en-US"/>
    </w:rPr>
  </w:style>
  <w:style w:type="paragraph" w:customStyle="1" w:styleId="Tablefigureheading">
    <w:name w:val="Table/figure heading"/>
    <w:basedOn w:val="Normal"/>
    <w:qFormat/>
    <w:rsid w:val="005A2BAE"/>
    <w:pPr>
      <w:keepNext/>
      <w:spacing w:before="40" w:after="0"/>
    </w:pPr>
    <w:rPr>
      <w:rFonts w:asciiTheme="majorHAnsi" w:eastAsiaTheme="minorHAnsi" w:hAnsiTheme="majorHAnsi"/>
      <w:b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0556C"/>
    <w:rPr>
      <w:rFonts w:asciiTheme="majorHAnsi" w:eastAsiaTheme="majorEastAsia" w:hAnsiTheme="majorHAnsi" w:cstheme="majorBidi"/>
      <w:color w:val="07478C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0556C"/>
    <w:rPr>
      <w:rFonts w:asciiTheme="majorHAnsi" w:eastAsiaTheme="majorEastAsia" w:hAnsiTheme="majorHAnsi" w:cstheme="majorBidi"/>
      <w:i/>
      <w:iCs/>
      <w:color w:val="07478C"/>
      <w:lang w:eastAsia="en-US"/>
    </w:rPr>
  </w:style>
  <w:style w:type="paragraph" w:customStyle="1" w:styleId="Default">
    <w:name w:val="Default"/>
    <w:rsid w:val="00EA1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A2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1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1CD"/>
    <w:rPr>
      <w:rFonts w:ascii="Segoe UI" w:hAnsi="Segoe UI" w:cs="Segoe UI"/>
      <w:sz w:val="18"/>
      <w:szCs w:val="18"/>
    </w:rPr>
  </w:style>
  <w:style w:type="paragraph" w:customStyle="1" w:styleId="Tabletextcentred">
    <w:name w:val="Table text centred"/>
    <w:basedOn w:val="Normal"/>
    <w:next w:val="NoSpacing"/>
    <w:rsid w:val="005A2BAE"/>
    <w:pPr>
      <w:spacing w:after="0"/>
      <w:jc w:val="center"/>
    </w:pPr>
    <w:rPr>
      <w:rFonts w:eastAsia="Times New Roman" w:cs="Times New Roman"/>
      <w:szCs w:val="20"/>
      <w:lang w:eastAsia="en-US"/>
    </w:rPr>
  </w:style>
  <w:style w:type="paragraph" w:customStyle="1" w:styleId="Tablerowcolumnheadingcentred">
    <w:name w:val="Table row/column heading centred"/>
    <w:basedOn w:val="Normal"/>
    <w:next w:val="Normal"/>
    <w:rsid w:val="005A2BAE"/>
    <w:pPr>
      <w:spacing w:after="0"/>
      <w:jc w:val="center"/>
    </w:pPr>
    <w:rPr>
      <w:rFonts w:eastAsia="Times New Roman" w:cs="Times New Roman"/>
      <w:b/>
      <w:bCs/>
      <w:szCs w:val="20"/>
      <w:lang w:eastAsia="en-US"/>
    </w:rPr>
  </w:style>
  <w:style w:type="paragraph" w:customStyle="1" w:styleId="Tabletext">
    <w:name w:val="Table text"/>
    <w:basedOn w:val="Tabletextcentred"/>
    <w:qFormat/>
    <w:rsid w:val="005A2BAE"/>
    <w:pPr>
      <w:jc w:val="left"/>
    </w:pPr>
  </w:style>
  <w:style w:type="paragraph" w:customStyle="1" w:styleId="Sourcenote">
    <w:name w:val="Source / note"/>
    <w:basedOn w:val="Normal"/>
    <w:next w:val="Normal"/>
    <w:qFormat/>
    <w:rsid w:val="005A2BAE"/>
    <w:rPr>
      <w:sz w:val="20"/>
      <w:szCs w:val="20"/>
    </w:rPr>
  </w:style>
  <w:style w:type="paragraph" w:styleId="NoSpacing">
    <w:name w:val="No Spacing"/>
    <w:uiPriority w:val="1"/>
    <w:qFormat/>
    <w:rsid w:val="005A2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assification.gov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RB%20-%20MA%2015%20-%20Reasons%20for%20Decision%20Report%20-%20Rocketman%20-%2021%20May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ACACA135A847B1FBDD711F7AFF6A" ma:contentTypeVersion="1" ma:contentTypeDescription="Create a new document." ma:contentTypeScope="" ma:versionID="a3a1b072cea99336db01c9e5d83c4a2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81CFE-E165-4F60-8DBB-2582DA868995}"/>
</file>

<file path=customXml/itemProps2.xml><?xml version="1.0" encoding="utf-8"?>
<ds:datastoreItem xmlns:ds="http://schemas.openxmlformats.org/officeDocument/2006/customXml" ds:itemID="{FFEBC012-3CBC-4430-B401-71380153EFBA}"/>
</file>

<file path=customXml/itemProps3.xml><?xml version="1.0" encoding="utf-8"?>
<ds:datastoreItem xmlns:ds="http://schemas.openxmlformats.org/officeDocument/2006/customXml" ds:itemID="{440A6850-9D85-48FC-9D84-85D04483F9F0}"/>
</file>

<file path=customXml/itemProps4.xml><?xml version="1.0" encoding="utf-8"?>
<ds:datastoreItem xmlns:ds="http://schemas.openxmlformats.org/officeDocument/2006/customXml" ds:itemID="{4546DE6E-19AD-4D38-938E-1946434D2D99}"/>
</file>

<file path=docProps/app.xml><?xml version="1.0" encoding="utf-8"?>
<Properties xmlns="http://schemas.openxmlformats.org/officeDocument/2006/extended-properties" xmlns:vt="http://schemas.openxmlformats.org/officeDocument/2006/docPropsVTypes">
  <Template>CRB - MA 15 - Reasons for Decision Report - Rocketman - 21 May 2019.dotx</Template>
  <TotalTime>5</TotalTime>
  <Pages>4</Pages>
  <Words>1069</Words>
  <Characters>5575</Characters>
  <Application>Microsoft Office Word</Application>
  <DocSecurity>0</DocSecurity>
  <Lines>116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Department of Communications and the Arts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Vicky</dc:creator>
  <cp:keywords/>
  <dc:description>17 July 2018</dc:description>
  <cp:lastModifiedBy>Carnovale, Nick</cp:lastModifiedBy>
  <cp:revision>5</cp:revision>
  <cp:lastPrinted>2017-07-14T08:52:00Z</cp:lastPrinted>
  <dcterms:created xsi:type="dcterms:W3CDTF">2019-05-21T07:24:00Z</dcterms:created>
  <dcterms:modified xsi:type="dcterms:W3CDTF">2019-05-22T02:34:00Z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0x010100BCB8ACACA135A847B1FBDD711F7AFF6A</vt:lpwstr>
  </property>
  <property fmtid="{D5CDD505-2E9C-101B-9397-08002B2CF9AE}" pid="3" name="TrimRevisionNumber">
    <vt:i4>3</vt:i4>
  </property>
</Properties>
</file>