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9617A" w14:textId="77777777" w:rsidR="00AE4F02" w:rsidRDefault="00AE4F02" w:rsidP="00D5394A">
      <w:pPr>
        <w:ind w:left="-1418"/>
      </w:pPr>
    </w:p>
    <w:p w14:paraId="4ABD55DE" w14:textId="77777777" w:rsidR="003F5B4E" w:rsidRDefault="003F5B4E" w:rsidP="00AF751A">
      <w:pPr>
        <w:jc w:val="center"/>
        <w:sectPr w:rsidR="003F5B4E" w:rsidSect="005E0459">
          <w:footerReference w:type="default" r:id="rId11"/>
          <w:pgSz w:w="11906" w:h="16838"/>
          <w:pgMar w:top="22" w:right="1440" w:bottom="1440" w:left="1440" w:header="0" w:footer="567" w:gutter="0"/>
          <w:cols w:space="708"/>
          <w:docGrid w:linePitch="360"/>
        </w:sectPr>
      </w:pPr>
      <w:r>
        <w:rPr>
          <w:noProof/>
          <w:lang w:eastAsia="en-AU"/>
        </w:rPr>
        <w:drawing>
          <wp:inline distT="0" distB="0" distL="0" distR="0" wp14:anchorId="6400F3BC" wp14:editId="1393724E">
            <wp:extent cx="2733675" cy="1762125"/>
            <wp:effectExtent l="0" t="0" r="9525" b="9525"/>
            <wp:docPr id="2" name="Picture 2" descr="Logo: Australian Government, Department of Communications and the Art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: Australian Government, Department of Communications and the Arts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4099A" w14:textId="77777777" w:rsidR="00296D14" w:rsidRPr="00C43839" w:rsidRDefault="007979B9" w:rsidP="00296D14">
      <w:pPr>
        <w:jc w:val="center"/>
      </w:pPr>
      <w:r>
        <w:t>5 April 2019</w:t>
      </w:r>
    </w:p>
    <w:p w14:paraId="36413EA0" w14:textId="77777777" w:rsidR="00296D14" w:rsidRPr="00C43839" w:rsidRDefault="00296D14" w:rsidP="00296D14">
      <w:pPr>
        <w:jc w:val="center"/>
      </w:pPr>
      <w:r w:rsidRPr="00C43839">
        <w:t>23</w:t>
      </w:r>
      <w:r w:rsidR="00D34D45">
        <w:t>–</w:t>
      </w:r>
      <w:r w:rsidRPr="00C43839">
        <w:t>33 M</w:t>
      </w:r>
      <w:r w:rsidR="00AB611E">
        <w:t>ary Street</w:t>
      </w:r>
      <w:r w:rsidRPr="00C43839">
        <w:br/>
        <w:t>S</w:t>
      </w:r>
      <w:r w:rsidR="00AB611E">
        <w:t>urry Hills</w:t>
      </w:r>
      <w:r w:rsidRPr="00C43839">
        <w:t>, NSW</w:t>
      </w:r>
    </w:p>
    <w:p w14:paraId="000C4643" w14:textId="77777777" w:rsidR="005E0459" w:rsidRPr="00C43839" w:rsidRDefault="005E0459" w:rsidP="003631D4">
      <w:pPr>
        <w:pStyle w:val="Heading1"/>
        <w:jc w:val="center"/>
      </w:pPr>
      <w:bookmarkStart w:id="0" w:name="_GoBack"/>
      <w:r w:rsidRPr="00A16F3E">
        <w:t xml:space="preserve">Review of Classification Board’s decision to classify </w:t>
      </w:r>
      <w:r w:rsidRPr="007979B9">
        <w:t xml:space="preserve">film </w:t>
      </w:r>
      <w:r w:rsidR="007979B9">
        <w:rPr>
          <w:i/>
        </w:rPr>
        <w:t>Hellboy</w:t>
      </w:r>
    </w:p>
    <w:bookmarkEnd w:id="0"/>
    <w:p w14:paraId="25E4C191" w14:textId="210ACFE5" w:rsidR="008F67BA" w:rsidRDefault="00296D14" w:rsidP="008F67BA">
      <w:pPr>
        <w:spacing w:after="0"/>
        <w:ind w:left="2268" w:hanging="2268"/>
      </w:pPr>
      <w:r w:rsidRPr="00C43839">
        <w:t>M</w:t>
      </w:r>
      <w:r w:rsidR="003961A6" w:rsidRPr="00C43839">
        <w:t>embers</w:t>
      </w:r>
      <w:r w:rsidRPr="00C43839">
        <w:t>:</w:t>
      </w:r>
      <w:r w:rsidRPr="00C43839">
        <w:tab/>
      </w:r>
      <w:r w:rsidR="008F67BA" w:rsidRPr="008F67BA">
        <w:t xml:space="preserve">Ms </w:t>
      </w:r>
      <w:r w:rsidR="003C035A">
        <w:t>Sue</w:t>
      </w:r>
      <w:r w:rsidR="003C035A" w:rsidRPr="008F67BA">
        <w:t xml:space="preserve"> </w:t>
      </w:r>
      <w:r w:rsidR="008F67BA" w:rsidRPr="008F67BA">
        <w:t>Knowles</w:t>
      </w:r>
      <w:r w:rsidRPr="008F67BA">
        <w:t xml:space="preserve"> (</w:t>
      </w:r>
      <w:r w:rsidR="008D471B">
        <w:t>Convenor</w:t>
      </w:r>
      <w:r w:rsidRPr="008F67BA">
        <w:t>)</w:t>
      </w:r>
      <w:r w:rsidRPr="008F67BA">
        <w:br/>
      </w:r>
      <w:r w:rsidR="008F67BA" w:rsidRPr="008F67BA">
        <w:t>Mr Peter Price AM</w:t>
      </w:r>
      <w:r w:rsidR="008D471B">
        <w:t xml:space="preserve"> (Deputy Convenor)</w:t>
      </w:r>
      <w:r w:rsidRPr="008F67BA">
        <w:br/>
      </w:r>
      <w:r w:rsidR="008F67BA" w:rsidRPr="008F67BA">
        <w:t>Ms Rechelle Leahy</w:t>
      </w:r>
      <w:r w:rsidR="000125E6">
        <w:br/>
      </w:r>
      <w:r w:rsidR="008F67BA">
        <w:t>Mrs Susan Bush</w:t>
      </w:r>
    </w:p>
    <w:p w14:paraId="53E29DE2" w14:textId="77777777" w:rsidR="008F67BA" w:rsidRPr="00C43839" w:rsidRDefault="008F67BA" w:rsidP="008F67BA">
      <w:pPr>
        <w:ind w:left="2268"/>
      </w:pPr>
      <w:r>
        <w:t xml:space="preserve">Mr Adam Davy </w:t>
      </w:r>
    </w:p>
    <w:p w14:paraId="37CFC882" w14:textId="77777777" w:rsidR="00296D14" w:rsidRPr="00C43839" w:rsidRDefault="00296D14" w:rsidP="00296D14">
      <w:pPr>
        <w:ind w:left="2268" w:hanging="2268"/>
      </w:pPr>
      <w:r w:rsidRPr="00C43839">
        <w:t>A</w:t>
      </w:r>
      <w:r w:rsidR="003961A6" w:rsidRPr="00C43839">
        <w:t>pplicant</w:t>
      </w:r>
      <w:r w:rsidRPr="00C43839">
        <w:t>:</w:t>
      </w:r>
      <w:r w:rsidRPr="00C43839">
        <w:tab/>
      </w:r>
      <w:r w:rsidR="007979B9">
        <w:t>Roadshow Films Pty Ltd</w:t>
      </w:r>
    </w:p>
    <w:p w14:paraId="394C0229" w14:textId="77777777" w:rsidR="00296D14" w:rsidRPr="00C43839" w:rsidRDefault="00296D14" w:rsidP="00296D14">
      <w:pPr>
        <w:ind w:left="2268" w:hanging="2268"/>
      </w:pPr>
      <w:r w:rsidRPr="00C43839">
        <w:t>I</w:t>
      </w:r>
      <w:r w:rsidR="003961A6" w:rsidRPr="00C43839">
        <w:t>nterested parties</w:t>
      </w:r>
      <w:r w:rsidRPr="00C43839">
        <w:t>:</w:t>
      </w:r>
      <w:r w:rsidRPr="00C43839">
        <w:tab/>
      </w:r>
      <w:r w:rsidR="007979B9">
        <w:t>Australian Council on Children and the Media (ACCM)</w:t>
      </w:r>
    </w:p>
    <w:p w14:paraId="33FBBE0E" w14:textId="77777777" w:rsidR="00296D14" w:rsidRPr="00C43839" w:rsidRDefault="00296D14" w:rsidP="00296D14">
      <w:pPr>
        <w:ind w:left="2268" w:hanging="2268"/>
      </w:pPr>
      <w:r w:rsidRPr="00C43839">
        <w:t>B</w:t>
      </w:r>
      <w:r w:rsidR="003961A6" w:rsidRPr="00C43839">
        <w:t>usiness</w:t>
      </w:r>
      <w:r w:rsidRPr="00C43839">
        <w:t>:</w:t>
      </w:r>
      <w:r w:rsidRPr="00C43839">
        <w:tab/>
        <w:t xml:space="preserve">To review the Classification Board’s decision to classify the </w:t>
      </w:r>
      <w:r w:rsidR="003961A6" w:rsidRPr="007979B9">
        <w:t>film</w:t>
      </w:r>
      <w:r w:rsidR="007979B9" w:rsidRPr="007979B9">
        <w:t xml:space="preserve"> </w:t>
      </w:r>
      <w:r w:rsidR="007979B9" w:rsidRPr="007979B9">
        <w:rPr>
          <w:i/>
        </w:rPr>
        <w:t>Hellboy</w:t>
      </w:r>
      <w:r w:rsidR="007979B9">
        <w:rPr>
          <w:i/>
        </w:rPr>
        <w:t xml:space="preserve"> </w:t>
      </w:r>
      <w:r w:rsidR="007979B9">
        <w:t xml:space="preserve">R 18+ </w:t>
      </w:r>
      <w:r w:rsidR="009B01CD" w:rsidRPr="00D9577A">
        <w:t xml:space="preserve">with the consumer advice </w:t>
      </w:r>
      <w:r w:rsidR="0056577D">
        <w:t>‘</w:t>
      </w:r>
      <w:r w:rsidR="007979B9">
        <w:t>High Impact violence, blood and gore</w:t>
      </w:r>
      <w:r w:rsidR="0056577D">
        <w:t>’</w:t>
      </w:r>
      <w:r w:rsidRPr="00C43839">
        <w:t>.</w:t>
      </w:r>
    </w:p>
    <w:p w14:paraId="5BB6ECC9" w14:textId="77777777" w:rsidR="00296D14" w:rsidRPr="00C43839" w:rsidRDefault="00296D14" w:rsidP="005E0459">
      <w:pPr>
        <w:pStyle w:val="Heading2"/>
      </w:pPr>
      <w:r w:rsidRPr="00C43839">
        <w:t>Decision and reasons for decision</w:t>
      </w:r>
    </w:p>
    <w:p w14:paraId="13A6C2B9" w14:textId="77777777" w:rsidR="00296D14" w:rsidRPr="00C43839" w:rsidRDefault="00296D14" w:rsidP="005E0459">
      <w:pPr>
        <w:pStyle w:val="Heading3"/>
      </w:pPr>
      <w:r w:rsidRPr="00C43839">
        <w:t>1. Decision</w:t>
      </w:r>
    </w:p>
    <w:p w14:paraId="7F88F5AA" w14:textId="1D037672" w:rsidR="00296D14" w:rsidRPr="00C43839" w:rsidRDefault="00296D14" w:rsidP="00296D14">
      <w:r w:rsidRPr="00C43839">
        <w:t xml:space="preserve">The Classification Review Board (the Review Board) </w:t>
      </w:r>
      <w:r w:rsidRPr="0009573A">
        <w:t>unanimously</w:t>
      </w:r>
      <w:r w:rsidRPr="00C43839">
        <w:t xml:space="preserve"> classified </w:t>
      </w:r>
      <w:r w:rsidRPr="004B420C">
        <w:t>the film</w:t>
      </w:r>
      <w:r w:rsidRPr="00C43839">
        <w:t xml:space="preserve"> </w:t>
      </w:r>
      <w:r w:rsidR="0009573A" w:rsidRPr="0009573A">
        <w:t>R</w:t>
      </w:r>
      <w:r w:rsidR="00E47510">
        <w:t xml:space="preserve"> </w:t>
      </w:r>
      <w:r w:rsidR="0009573A" w:rsidRPr="0009573A">
        <w:t>18+</w:t>
      </w:r>
      <w:r w:rsidR="0009573A">
        <w:t xml:space="preserve"> </w:t>
      </w:r>
      <w:r w:rsidR="00E47510">
        <w:t>(Restricted)</w:t>
      </w:r>
      <w:r w:rsidRPr="00C43839">
        <w:t>, with the consumer advice</w:t>
      </w:r>
      <w:r w:rsidR="00E47510">
        <w:t>,</w:t>
      </w:r>
      <w:r w:rsidRPr="00C43839">
        <w:t xml:space="preserve"> ‘</w:t>
      </w:r>
      <w:r w:rsidR="0009573A">
        <w:t>High impact violence, blood and gore’.</w:t>
      </w:r>
    </w:p>
    <w:p w14:paraId="44457F62" w14:textId="77777777" w:rsidR="00296D14" w:rsidRPr="00C43839" w:rsidRDefault="00296D14" w:rsidP="005E0459">
      <w:pPr>
        <w:pStyle w:val="Heading3"/>
      </w:pPr>
      <w:r w:rsidRPr="00C43839">
        <w:t>2. Legislat</w:t>
      </w:r>
      <w:r w:rsidRPr="00296D14">
        <w:rPr>
          <w:rStyle w:val="Heading2Char"/>
        </w:rPr>
        <w:t>i</w:t>
      </w:r>
      <w:r w:rsidRPr="00C43839">
        <w:t>ve provisions</w:t>
      </w:r>
    </w:p>
    <w:p w14:paraId="3934998F" w14:textId="77777777" w:rsidR="00296D14" w:rsidRPr="00C43839" w:rsidRDefault="00296D14" w:rsidP="00296D14">
      <w:r w:rsidRPr="00C43839">
        <w:t xml:space="preserve">The </w:t>
      </w:r>
      <w:r w:rsidRPr="00296D14">
        <w:rPr>
          <w:i/>
        </w:rPr>
        <w:t>Classification (Publications, Film and Computer Games) Act 1995</w:t>
      </w:r>
      <w:r w:rsidRPr="00C43839">
        <w:t xml:space="preserve"> (Cth) (the Classification Act) governs the classification of </w:t>
      </w:r>
      <w:r w:rsidRPr="004B420C">
        <w:t>films</w:t>
      </w:r>
      <w:r w:rsidRPr="00C43839">
        <w:t xml:space="preserve"> and the review of classification decisions.</w:t>
      </w:r>
    </w:p>
    <w:p w14:paraId="31F3DD50" w14:textId="77777777" w:rsidR="00296D14" w:rsidRPr="00C43839" w:rsidRDefault="00296D14" w:rsidP="005E0459">
      <w:pPr>
        <w:pStyle w:val="Heading4"/>
      </w:pPr>
      <w:r w:rsidRPr="00C43839">
        <w:lastRenderedPageBreak/>
        <w:t>The Review Board</w:t>
      </w:r>
    </w:p>
    <w:p w14:paraId="737E2226" w14:textId="77777777" w:rsidR="00296D14" w:rsidRPr="00C43839" w:rsidRDefault="00296D14" w:rsidP="00D34D45">
      <w:pPr>
        <w:keepNext/>
      </w:pPr>
      <w:r w:rsidRPr="00C43839">
        <w:t>Part 5 of the Classification Act outlines the provisions relevant to the Review Board and its procedures.</w:t>
      </w:r>
    </w:p>
    <w:p w14:paraId="48F0EEB6" w14:textId="77777777" w:rsidR="00296D14" w:rsidRPr="00C43839" w:rsidRDefault="00296D14" w:rsidP="00D34D45">
      <w:pPr>
        <w:keepNext/>
      </w:pPr>
      <w:r w:rsidRPr="00C43839">
        <w:t>Section 42 of the Classification Act sets out the persons who may apply for review of a decision:</w:t>
      </w:r>
    </w:p>
    <w:p w14:paraId="5E028CF7" w14:textId="77777777" w:rsidR="00296D14" w:rsidRPr="00C43839" w:rsidRDefault="00296D14" w:rsidP="00296D14">
      <w:pPr>
        <w:pStyle w:val="Bullet"/>
        <w:numPr>
          <w:ilvl w:val="0"/>
          <w:numId w:val="3"/>
        </w:numPr>
        <w:ind w:left="567" w:hanging="567"/>
      </w:pPr>
      <w:r w:rsidRPr="00C43839">
        <w:t>the Minister</w:t>
      </w:r>
    </w:p>
    <w:p w14:paraId="22E6B932" w14:textId="77777777" w:rsidR="00296D14" w:rsidRPr="00C43839" w:rsidRDefault="00296D14" w:rsidP="00296D14">
      <w:pPr>
        <w:pStyle w:val="Bullet"/>
        <w:numPr>
          <w:ilvl w:val="0"/>
          <w:numId w:val="3"/>
        </w:numPr>
        <w:ind w:left="567" w:hanging="567"/>
      </w:pPr>
      <w:r w:rsidRPr="00C43839">
        <w:t xml:space="preserve">the applicant for classification of the </w:t>
      </w:r>
      <w:r w:rsidRPr="004B420C">
        <w:t>film</w:t>
      </w:r>
      <w:r w:rsidRPr="00C43839">
        <w:t>, or the likely classific</w:t>
      </w:r>
      <w:r>
        <w:t xml:space="preserve">ation of the </w:t>
      </w:r>
      <w:r w:rsidRPr="004B420C">
        <w:t>film</w:t>
      </w:r>
      <w:r>
        <w:t xml:space="preserve"> under section </w:t>
      </w:r>
      <w:r w:rsidRPr="00C43839">
        <w:t>33</w:t>
      </w:r>
    </w:p>
    <w:p w14:paraId="085B885C" w14:textId="77777777" w:rsidR="00296D14" w:rsidRPr="00C43839" w:rsidRDefault="00296D14" w:rsidP="00296D14">
      <w:pPr>
        <w:pStyle w:val="Bullet"/>
        <w:numPr>
          <w:ilvl w:val="0"/>
          <w:numId w:val="3"/>
        </w:numPr>
        <w:ind w:left="567" w:hanging="567"/>
      </w:pPr>
      <w:r w:rsidRPr="00C43839">
        <w:t xml:space="preserve">the publisher of the </w:t>
      </w:r>
      <w:r w:rsidRPr="003631D4">
        <w:t>film</w:t>
      </w:r>
      <w:r w:rsidRPr="00C43839">
        <w:t>, or</w:t>
      </w:r>
    </w:p>
    <w:p w14:paraId="3A8AF90E" w14:textId="77777777" w:rsidR="00296D14" w:rsidRPr="00C43839" w:rsidRDefault="00296D14" w:rsidP="00296D14">
      <w:pPr>
        <w:pStyle w:val="Bullet"/>
        <w:numPr>
          <w:ilvl w:val="0"/>
          <w:numId w:val="3"/>
        </w:numPr>
        <w:ind w:left="567" w:hanging="567"/>
      </w:pPr>
      <w:r w:rsidRPr="00C43839">
        <w:t>a person aggrieved by the decision.</w:t>
      </w:r>
    </w:p>
    <w:p w14:paraId="00815A71" w14:textId="77777777" w:rsidR="00296D14" w:rsidRPr="00C43839" w:rsidRDefault="00296D14" w:rsidP="00296D14">
      <w:r w:rsidRPr="00C43839">
        <w:t>Section 43 sets out the conditions regarding the manner and form of applications for review, including time limits.</w:t>
      </w:r>
      <w:r w:rsidR="00182720">
        <w:t xml:space="preserve"> </w:t>
      </w:r>
      <w:r w:rsidRPr="00C43839">
        <w:t xml:space="preserve">Under section 44, the Review Board must deal with an application for review in the same way that the Classification Board deals with an application for classification of a </w:t>
      </w:r>
      <w:r w:rsidRPr="003631D4">
        <w:t>film</w:t>
      </w:r>
      <w:r w:rsidRPr="00C43839">
        <w:t>.</w:t>
      </w:r>
    </w:p>
    <w:p w14:paraId="7D77580B" w14:textId="77777777" w:rsidR="00296D14" w:rsidRPr="00C43839" w:rsidRDefault="00296D14" w:rsidP="005E0459">
      <w:pPr>
        <w:pStyle w:val="Heading4"/>
      </w:pPr>
      <w:r w:rsidRPr="00C43839">
        <w:t>Classification of films</w:t>
      </w:r>
      <w:r w:rsidR="009B01CD">
        <w:t>/computer games</w:t>
      </w:r>
      <w:r w:rsidRPr="00C43839">
        <w:t xml:space="preserve"> under the Classification Act</w:t>
      </w:r>
    </w:p>
    <w:p w14:paraId="6679AAA3" w14:textId="77777777" w:rsidR="00296D14" w:rsidRPr="00C43839" w:rsidRDefault="00296D14" w:rsidP="00296D14">
      <w:r w:rsidRPr="00C43839">
        <w:t xml:space="preserve">Section 9, subject to section 9A, provides that </w:t>
      </w:r>
      <w:r w:rsidRPr="003631D4">
        <w:t>films</w:t>
      </w:r>
      <w:r w:rsidRPr="00C43839">
        <w:t xml:space="preserve"> are to be classified in accordance with the National Classification Code (the Code) and the classification guidelines.</w:t>
      </w:r>
      <w:r w:rsidR="00182720">
        <w:t xml:space="preserve"> </w:t>
      </w:r>
      <w:r w:rsidRPr="00C43839">
        <w:t xml:space="preserve">Section 9A states that a </w:t>
      </w:r>
      <w:r w:rsidR="009B01CD" w:rsidRPr="003631D4">
        <w:t>film</w:t>
      </w:r>
      <w:r w:rsidRPr="00C43839">
        <w:t xml:space="preserve"> that advocates the doing of a terrorist act must be classified RC.</w:t>
      </w:r>
    </w:p>
    <w:p w14:paraId="64941258" w14:textId="77777777" w:rsidR="00296D14" w:rsidRPr="00C43839" w:rsidRDefault="00296D14" w:rsidP="00296D14">
      <w:r w:rsidRPr="00C43839">
        <w:t xml:space="preserve">Section 11 of the Classification Act requires that the matters to be taken into account in making a decision on the classification of a </w:t>
      </w:r>
      <w:r w:rsidRPr="003631D4">
        <w:t>film</w:t>
      </w:r>
      <w:r w:rsidRPr="00C43839">
        <w:t xml:space="preserve"> include</w:t>
      </w:r>
      <w:r>
        <w:t xml:space="preserve"> the</w:t>
      </w:r>
      <w:r w:rsidRPr="00C43839">
        <w:t>:</w:t>
      </w:r>
    </w:p>
    <w:p w14:paraId="1F909FB9" w14:textId="77777777" w:rsidR="00296D14" w:rsidRPr="00C43839" w:rsidRDefault="00296D14" w:rsidP="00296D14">
      <w:pPr>
        <w:pStyle w:val="ListParagraph"/>
        <w:numPr>
          <w:ilvl w:val="0"/>
          <w:numId w:val="4"/>
        </w:numPr>
        <w:ind w:left="567" w:hanging="567"/>
      </w:pPr>
      <w:r w:rsidRPr="00C43839">
        <w:t>standards of morality, decency and propriety generally accepted by reasonable adults</w:t>
      </w:r>
      <w:r>
        <w:t>, and</w:t>
      </w:r>
    </w:p>
    <w:p w14:paraId="0A4C4950" w14:textId="77777777" w:rsidR="00296D14" w:rsidRPr="00C43839" w:rsidRDefault="00296D14" w:rsidP="00296D14">
      <w:pPr>
        <w:pStyle w:val="ListParagraph"/>
        <w:numPr>
          <w:ilvl w:val="0"/>
          <w:numId w:val="4"/>
        </w:numPr>
        <w:ind w:left="567" w:hanging="567"/>
      </w:pPr>
      <w:r w:rsidRPr="00C43839">
        <w:t xml:space="preserve">literary, artistic or educational merit (if any) of the </w:t>
      </w:r>
      <w:r w:rsidRPr="003631D4">
        <w:t>film</w:t>
      </w:r>
      <w:r>
        <w:t>,</w:t>
      </w:r>
      <w:r w:rsidRPr="00C43839">
        <w:t xml:space="preserve"> and</w:t>
      </w:r>
    </w:p>
    <w:p w14:paraId="2BA53205" w14:textId="77777777" w:rsidR="00296D14" w:rsidRPr="00C43839" w:rsidRDefault="00296D14" w:rsidP="00296D14">
      <w:pPr>
        <w:pStyle w:val="ListParagraph"/>
        <w:numPr>
          <w:ilvl w:val="0"/>
          <w:numId w:val="4"/>
        </w:numPr>
        <w:ind w:left="567" w:hanging="567"/>
      </w:pPr>
      <w:r w:rsidRPr="00C43839">
        <w:t xml:space="preserve">general character of the </w:t>
      </w:r>
      <w:r w:rsidRPr="003631D4">
        <w:t>film</w:t>
      </w:r>
      <w:r w:rsidRPr="00C43839">
        <w:t>, including whether it is of a medical, legal or scientific character</w:t>
      </w:r>
      <w:r>
        <w:t>, and</w:t>
      </w:r>
    </w:p>
    <w:p w14:paraId="7B7CA6E1" w14:textId="77777777" w:rsidR="00296D14" w:rsidRPr="00C43839" w:rsidRDefault="00296D14" w:rsidP="00296D14">
      <w:pPr>
        <w:pStyle w:val="ListParagraph"/>
        <w:numPr>
          <w:ilvl w:val="0"/>
          <w:numId w:val="4"/>
        </w:numPr>
        <w:ind w:left="567" w:hanging="567"/>
      </w:pPr>
      <w:r w:rsidRPr="00C43839">
        <w:t>persons or class of persons to or amongst whom it is published or is intended or likely to be published.</w:t>
      </w:r>
    </w:p>
    <w:p w14:paraId="781B075C" w14:textId="77777777" w:rsidR="00296D14" w:rsidRPr="00C43839" w:rsidRDefault="00296D14" w:rsidP="005E0459">
      <w:pPr>
        <w:pStyle w:val="Heading4"/>
      </w:pPr>
      <w:r w:rsidRPr="00C43839">
        <w:t>The National Classification Code</w:t>
      </w:r>
    </w:p>
    <w:p w14:paraId="3FF65DEA" w14:textId="77777777" w:rsidR="00192E85" w:rsidRDefault="00296D14" w:rsidP="00192E85">
      <w:r w:rsidRPr="00C43839">
        <w:t xml:space="preserve">Relevantly, the </w:t>
      </w:r>
      <w:r w:rsidRPr="003631D4">
        <w:t>Films</w:t>
      </w:r>
      <w:r w:rsidRPr="00C43839">
        <w:t xml:space="preserve"> Table of the National Classification Code (the Code)</w:t>
      </w:r>
      <w:r>
        <w:t xml:space="preserve"> provides that:</w:t>
      </w:r>
      <w:r w:rsidR="00192E85" w:rsidRPr="00192E85">
        <w:t xml:space="preserve"> </w:t>
      </w:r>
    </w:p>
    <w:p w14:paraId="697DBFD5" w14:textId="77777777" w:rsidR="0056577D" w:rsidRDefault="0056577D" w:rsidP="00296D14">
      <w:r w:rsidRPr="0056577D">
        <w:t>F</w:t>
      </w:r>
      <w:r w:rsidR="003B7A29" w:rsidRPr="0056577D">
        <w:t>ilms</w:t>
      </w:r>
      <w:r w:rsidR="0039770B" w:rsidRPr="0056577D">
        <w:t xml:space="preserve"> (except </w:t>
      </w:r>
      <w:r w:rsidR="003B7A29" w:rsidRPr="0056577D">
        <w:t>RC films and X 18+ films)</w:t>
      </w:r>
      <w:r w:rsidR="0039770B" w:rsidRPr="0056577D">
        <w:t xml:space="preserve"> that are unsuitable for viewing</w:t>
      </w:r>
      <w:r w:rsidR="000F7E88">
        <w:t xml:space="preserve"> or playing by a minor</w:t>
      </w:r>
      <w:r w:rsidR="0039770B" w:rsidRPr="0056577D">
        <w:t xml:space="preserve"> </w:t>
      </w:r>
      <w:r w:rsidR="001739C2">
        <w:t>are to be classified R 18+.</w:t>
      </w:r>
    </w:p>
    <w:p w14:paraId="183548D1" w14:textId="77777777" w:rsidR="00296D14" w:rsidRPr="00C43839" w:rsidRDefault="0056577D" w:rsidP="00296D14">
      <w:r>
        <w:t>T</w:t>
      </w:r>
      <w:r w:rsidR="00296D14" w:rsidRPr="00C43839">
        <w:t>he Code also sets out various principles to which classification decisions should give effect, as far as possible:</w:t>
      </w:r>
    </w:p>
    <w:p w14:paraId="4F3725C2" w14:textId="77777777" w:rsidR="00296D14" w:rsidRPr="00C43839" w:rsidRDefault="00296D14" w:rsidP="00296D14">
      <w:pPr>
        <w:pStyle w:val="ListParagraph"/>
        <w:numPr>
          <w:ilvl w:val="0"/>
          <w:numId w:val="5"/>
        </w:numPr>
        <w:ind w:left="567" w:hanging="567"/>
      </w:pPr>
      <w:r w:rsidRPr="00C43839">
        <w:t>adults should be able to read, hear, see and play what they want</w:t>
      </w:r>
    </w:p>
    <w:p w14:paraId="11B06749" w14:textId="77777777" w:rsidR="00296D14" w:rsidRPr="00C43839" w:rsidRDefault="00296D14" w:rsidP="00296D14">
      <w:pPr>
        <w:pStyle w:val="ListParagraph"/>
        <w:numPr>
          <w:ilvl w:val="0"/>
          <w:numId w:val="5"/>
        </w:numPr>
        <w:ind w:left="567" w:hanging="567"/>
      </w:pPr>
      <w:r w:rsidRPr="00C43839">
        <w:t>minors should be protected from material likely to harm or disturb them</w:t>
      </w:r>
    </w:p>
    <w:p w14:paraId="37770CE6" w14:textId="77777777" w:rsidR="00296D14" w:rsidRPr="00C43839" w:rsidRDefault="00296D14" w:rsidP="00296D14">
      <w:pPr>
        <w:pStyle w:val="ListParagraph"/>
        <w:numPr>
          <w:ilvl w:val="0"/>
          <w:numId w:val="5"/>
        </w:numPr>
        <w:ind w:left="567" w:hanging="567"/>
      </w:pPr>
      <w:r w:rsidRPr="00C43839">
        <w:t>everyone should be protected from exposure to unsolicited material that they find offensive</w:t>
      </w:r>
    </w:p>
    <w:p w14:paraId="6D36A1ED" w14:textId="77777777" w:rsidR="00296D14" w:rsidRDefault="00296D14" w:rsidP="00296D14">
      <w:pPr>
        <w:pStyle w:val="ListParagraph"/>
        <w:numPr>
          <w:ilvl w:val="0"/>
          <w:numId w:val="5"/>
        </w:numPr>
        <w:ind w:left="567" w:hanging="567"/>
      </w:pPr>
      <w:r w:rsidRPr="00C43839">
        <w:t>the need to take account of community concerns about:</w:t>
      </w:r>
    </w:p>
    <w:p w14:paraId="63EF0126" w14:textId="77777777" w:rsidR="00296D14" w:rsidRDefault="00296D14" w:rsidP="00296D14">
      <w:pPr>
        <w:pStyle w:val="ListParagraph"/>
        <w:numPr>
          <w:ilvl w:val="0"/>
          <w:numId w:val="8"/>
        </w:numPr>
        <w:ind w:left="1134" w:hanging="567"/>
      </w:pPr>
      <w:r w:rsidRPr="00C43839">
        <w:t>depictions that condone or incite violence, particularly sexual violence and,</w:t>
      </w:r>
    </w:p>
    <w:p w14:paraId="630BF8FA" w14:textId="77777777" w:rsidR="00296D14" w:rsidRPr="00C43839" w:rsidRDefault="00296D14" w:rsidP="00296D14">
      <w:pPr>
        <w:pStyle w:val="ListParagraph"/>
        <w:numPr>
          <w:ilvl w:val="0"/>
          <w:numId w:val="8"/>
        </w:numPr>
        <w:ind w:left="1134" w:hanging="567"/>
      </w:pPr>
      <w:r w:rsidRPr="00C43839">
        <w:t>the portrayal of persons in a demeaning manner.</w:t>
      </w:r>
    </w:p>
    <w:p w14:paraId="5D5B776B" w14:textId="77777777" w:rsidR="00296D14" w:rsidRPr="00C43839" w:rsidRDefault="00296D14" w:rsidP="005E0459">
      <w:pPr>
        <w:pStyle w:val="Heading4"/>
      </w:pPr>
      <w:r w:rsidRPr="00C43839">
        <w:lastRenderedPageBreak/>
        <w:t>The Guidelines</w:t>
      </w:r>
    </w:p>
    <w:p w14:paraId="19013398" w14:textId="77777777" w:rsidR="00296D14" w:rsidRPr="00C43839" w:rsidRDefault="00296D14" w:rsidP="00296D14">
      <w:r w:rsidRPr="00C43839">
        <w:t xml:space="preserve">Three essential principles underlie the use of the </w:t>
      </w:r>
      <w:r w:rsidRPr="00D9577A">
        <w:rPr>
          <w:i/>
        </w:rPr>
        <w:t xml:space="preserve">Guidelines for the Classification of </w:t>
      </w:r>
      <w:r w:rsidRPr="0041671D">
        <w:rPr>
          <w:i/>
        </w:rPr>
        <w:t>Films</w:t>
      </w:r>
      <w:r w:rsidR="009B01CD" w:rsidRPr="0041671D">
        <w:rPr>
          <w:i/>
        </w:rPr>
        <w:t xml:space="preserve"> </w:t>
      </w:r>
      <w:r w:rsidRPr="00D9577A">
        <w:rPr>
          <w:i/>
        </w:rPr>
        <w:t>2012</w:t>
      </w:r>
      <w:r w:rsidRPr="00C43839">
        <w:t xml:space="preserve"> (the Guidelines), determined under section 12 of the Classification Act</w:t>
      </w:r>
      <w:r>
        <w:t>, the</w:t>
      </w:r>
      <w:r w:rsidRPr="00C43839">
        <w:t>:</w:t>
      </w:r>
    </w:p>
    <w:p w14:paraId="5E24FB06" w14:textId="77777777" w:rsidR="00296D14" w:rsidRPr="00C43839" w:rsidRDefault="00296D14" w:rsidP="00296D14">
      <w:pPr>
        <w:pStyle w:val="ListParagraph"/>
        <w:numPr>
          <w:ilvl w:val="0"/>
          <w:numId w:val="9"/>
        </w:numPr>
        <w:ind w:left="567" w:hanging="567"/>
      </w:pPr>
      <w:r w:rsidRPr="00C43839">
        <w:t>importance of context</w:t>
      </w:r>
    </w:p>
    <w:p w14:paraId="4BBF06D8" w14:textId="77777777" w:rsidR="00296D14" w:rsidRPr="00C43839" w:rsidRDefault="00296D14" w:rsidP="00296D14">
      <w:pPr>
        <w:pStyle w:val="ListParagraph"/>
        <w:numPr>
          <w:ilvl w:val="0"/>
          <w:numId w:val="9"/>
        </w:numPr>
        <w:ind w:left="567" w:hanging="567"/>
      </w:pPr>
      <w:r w:rsidRPr="00C43839">
        <w:t>assessment of impact, and</w:t>
      </w:r>
    </w:p>
    <w:p w14:paraId="7A767B5C" w14:textId="77777777" w:rsidR="00296D14" w:rsidRPr="00C43839" w:rsidRDefault="00296D14" w:rsidP="00296D14">
      <w:pPr>
        <w:pStyle w:val="ListParagraph"/>
        <w:numPr>
          <w:ilvl w:val="0"/>
          <w:numId w:val="9"/>
        </w:numPr>
        <w:ind w:left="567" w:hanging="567"/>
      </w:pPr>
      <w:r w:rsidRPr="00C43839">
        <w:t>six classifiable elements</w:t>
      </w:r>
      <w:r>
        <w:t>—</w:t>
      </w:r>
      <w:r w:rsidRPr="00C43839">
        <w:t>themes, violence, sex,</w:t>
      </w:r>
      <w:r w:rsidR="00D9577A">
        <w:t xml:space="preserve"> language, drug use and nudity.</w:t>
      </w:r>
    </w:p>
    <w:p w14:paraId="2E677208" w14:textId="77777777" w:rsidR="00296D14" w:rsidRPr="00C43839" w:rsidRDefault="00296D14" w:rsidP="005E0459">
      <w:pPr>
        <w:pStyle w:val="Heading3"/>
      </w:pPr>
      <w:r w:rsidRPr="00C43839">
        <w:t>3. Procedure</w:t>
      </w:r>
    </w:p>
    <w:p w14:paraId="518E6F40" w14:textId="31F0D7FB" w:rsidR="00296D14" w:rsidRPr="00C43839" w:rsidRDefault="0041671D" w:rsidP="00296D14">
      <w:r w:rsidRPr="0041671D">
        <w:t>Five</w:t>
      </w:r>
      <w:r w:rsidR="009B01CD" w:rsidRPr="00C43839">
        <w:t xml:space="preserve"> </w:t>
      </w:r>
      <w:r w:rsidR="00296D14" w:rsidRPr="00C43839">
        <w:t xml:space="preserve">members of the Review Board met on </w:t>
      </w:r>
      <w:r w:rsidR="006B56F3" w:rsidRPr="006B56F3">
        <w:t>5 April 2019</w:t>
      </w:r>
      <w:r w:rsidR="00296D14" w:rsidRPr="00C43839">
        <w:t xml:space="preserve"> in response to the receipt of an application from </w:t>
      </w:r>
      <w:r w:rsidR="006B56F3">
        <w:t>Roadshow Films Pty Ltd</w:t>
      </w:r>
      <w:r w:rsidR="006B56F3" w:rsidRPr="00C43839">
        <w:t xml:space="preserve"> </w:t>
      </w:r>
      <w:r w:rsidR="00296D14" w:rsidRPr="00C43839">
        <w:t xml:space="preserve">on </w:t>
      </w:r>
      <w:r w:rsidR="006B56F3" w:rsidRPr="00B26E9B">
        <w:t>28 March 2019</w:t>
      </w:r>
      <w:r w:rsidR="00956CFD" w:rsidRPr="00C43839">
        <w:t xml:space="preserve"> </w:t>
      </w:r>
      <w:r w:rsidR="00296D14" w:rsidRPr="00C43839">
        <w:t xml:space="preserve">to conduct the review of </w:t>
      </w:r>
      <w:r w:rsidR="00296D14" w:rsidRPr="006B56F3">
        <w:t>the film</w:t>
      </w:r>
      <w:r w:rsidR="00A856FD">
        <w:t>,</w:t>
      </w:r>
      <w:r w:rsidR="00296D14" w:rsidRPr="006B56F3">
        <w:t xml:space="preserve"> </w:t>
      </w:r>
      <w:r w:rsidR="006B56F3" w:rsidRPr="006B56F3">
        <w:rPr>
          <w:i/>
        </w:rPr>
        <w:t>Hellboy</w:t>
      </w:r>
      <w:r w:rsidR="00296D14" w:rsidRPr="006B56F3">
        <w:t>, which</w:t>
      </w:r>
      <w:r w:rsidR="00296D14" w:rsidRPr="00C43839">
        <w:t xml:space="preserve"> had previously been classified </w:t>
      </w:r>
      <w:r w:rsidR="006B56F3">
        <w:t xml:space="preserve">R 18+ </w:t>
      </w:r>
      <w:r w:rsidR="00E47510">
        <w:t xml:space="preserve">(Restricted) </w:t>
      </w:r>
      <w:r w:rsidR="006B56F3">
        <w:t xml:space="preserve">with consumer advice of ‘High impact violence, blood and gore’ </w:t>
      </w:r>
      <w:r w:rsidR="00296D14" w:rsidRPr="00C43839">
        <w:t>by the Classification Board.</w:t>
      </w:r>
      <w:r w:rsidR="00182720">
        <w:t xml:space="preserve"> </w:t>
      </w:r>
      <w:r w:rsidR="00296D14" w:rsidRPr="00C43839">
        <w:t>The Review Board determined that the application was a valid application.</w:t>
      </w:r>
    </w:p>
    <w:p w14:paraId="604EDBFD" w14:textId="77777777" w:rsidR="00A856FD" w:rsidRPr="00C43839" w:rsidRDefault="00A856FD" w:rsidP="00956CFD">
      <w:r w:rsidRPr="006B56F3">
        <w:t>The Review Board was provided a</w:t>
      </w:r>
      <w:r>
        <w:t>n oral presentation and a</w:t>
      </w:r>
      <w:r w:rsidRPr="006B56F3">
        <w:t xml:space="preserve"> written submission from the Applicant.</w:t>
      </w:r>
    </w:p>
    <w:p w14:paraId="4C5A6EC6" w14:textId="77777777" w:rsidR="00296D14" w:rsidRDefault="00296D14" w:rsidP="00296D14">
      <w:r w:rsidRPr="006B56F3">
        <w:t>The Review Board was provided a written submission</w:t>
      </w:r>
      <w:r w:rsidR="006B56F3" w:rsidRPr="006B56F3">
        <w:t xml:space="preserve"> </w:t>
      </w:r>
      <w:r w:rsidRPr="006B56F3">
        <w:t>from</w:t>
      </w:r>
      <w:r w:rsidR="006B56F3" w:rsidRPr="006B56F3">
        <w:t xml:space="preserve"> the Australian Council on Children and the Media. </w:t>
      </w:r>
    </w:p>
    <w:p w14:paraId="4458710E" w14:textId="77777777" w:rsidR="00336276" w:rsidRDefault="00336276" w:rsidP="00336276">
      <w:r w:rsidRPr="006B56F3">
        <w:t>The Review Board viewed the film.</w:t>
      </w:r>
    </w:p>
    <w:p w14:paraId="0FF5F8BC" w14:textId="77777777" w:rsidR="00296D14" w:rsidRPr="00C43839" w:rsidRDefault="00296D14" w:rsidP="00296D14">
      <w:r w:rsidRPr="00C43839">
        <w:t>The Review Board then considered the matter.</w:t>
      </w:r>
    </w:p>
    <w:p w14:paraId="6A54052F" w14:textId="77777777" w:rsidR="00296D14" w:rsidRPr="00C43839" w:rsidRDefault="00296D14" w:rsidP="005E0459">
      <w:pPr>
        <w:pStyle w:val="Heading3"/>
      </w:pPr>
      <w:r w:rsidRPr="00C43839">
        <w:t>4. Evidence and other material taken into account</w:t>
      </w:r>
    </w:p>
    <w:p w14:paraId="3457C174" w14:textId="77777777" w:rsidR="00296D14" w:rsidRPr="00C43839" w:rsidRDefault="00296D14" w:rsidP="00296D14">
      <w:r w:rsidRPr="00C43839">
        <w:t>In reaching its decision, the Review Boa</w:t>
      </w:r>
      <w:r w:rsidR="003961A6">
        <w:t>rd had regard to the following</w:t>
      </w:r>
      <w:r w:rsidR="002A6F6E">
        <w:t>:</w:t>
      </w:r>
    </w:p>
    <w:p w14:paraId="25A54FC4" w14:textId="77777777" w:rsidR="00182720" w:rsidRDefault="006B56F3" w:rsidP="00296D14">
      <w:pPr>
        <w:pStyle w:val="ListParagraph"/>
        <w:numPr>
          <w:ilvl w:val="0"/>
          <w:numId w:val="10"/>
        </w:numPr>
        <w:ind w:left="567" w:hanging="567"/>
      </w:pPr>
      <w:r>
        <w:t>Roadshow Films Pty Ltd</w:t>
      </w:r>
      <w:r w:rsidR="00296D14" w:rsidRPr="00C43839">
        <w:t xml:space="preserve"> application for review</w:t>
      </w:r>
    </w:p>
    <w:p w14:paraId="51F1D6C3" w14:textId="77777777" w:rsidR="00182720" w:rsidRDefault="006B56F3" w:rsidP="00296D14">
      <w:pPr>
        <w:pStyle w:val="ListParagraph"/>
        <w:numPr>
          <w:ilvl w:val="0"/>
          <w:numId w:val="10"/>
        </w:numPr>
        <w:ind w:left="567" w:hanging="567"/>
      </w:pPr>
      <w:r>
        <w:t>Roadshow Films Pty Ltd</w:t>
      </w:r>
      <w:r w:rsidRPr="00C43839">
        <w:t xml:space="preserve"> </w:t>
      </w:r>
      <w:r w:rsidR="00296D14" w:rsidRPr="00C43839">
        <w:t>written and oral submissions</w:t>
      </w:r>
    </w:p>
    <w:p w14:paraId="45C8D865" w14:textId="77777777" w:rsidR="00182720" w:rsidRDefault="00296D14" w:rsidP="00296D14">
      <w:pPr>
        <w:pStyle w:val="ListParagraph"/>
        <w:numPr>
          <w:ilvl w:val="0"/>
          <w:numId w:val="10"/>
        </w:numPr>
        <w:ind w:left="567" w:hanging="567"/>
      </w:pPr>
      <w:r w:rsidRPr="00C43839">
        <w:t xml:space="preserve">a written submission received from </w:t>
      </w:r>
      <w:r w:rsidR="006B56F3" w:rsidRPr="006B56F3">
        <w:t>Australian Council on Children and the Media</w:t>
      </w:r>
    </w:p>
    <w:p w14:paraId="45228790" w14:textId="77777777" w:rsidR="00182720" w:rsidRPr="00D9577A" w:rsidRDefault="00296D14" w:rsidP="00296D14">
      <w:pPr>
        <w:pStyle w:val="ListParagraph"/>
        <w:numPr>
          <w:ilvl w:val="0"/>
          <w:numId w:val="10"/>
        </w:numPr>
        <w:ind w:left="567" w:hanging="567"/>
      </w:pPr>
      <w:r w:rsidRPr="00C43839">
        <w:t xml:space="preserve">the </w:t>
      </w:r>
      <w:r w:rsidRPr="006B56F3">
        <w:t xml:space="preserve">film, </w:t>
      </w:r>
      <w:r w:rsidR="006B56F3" w:rsidRPr="006B56F3">
        <w:rPr>
          <w:i/>
        </w:rPr>
        <w:t>Hellboy</w:t>
      </w:r>
    </w:p>
    <w:p w14:paraId="58B7763A" w14:textId="77777777" w:rsidR="00182720" w:rsidRDefault="00296D14" w:rsidP="00296D14">
      <w:pPr>
        <w:pStyle w:val="ListParagraph"/>
        <w:numPr>
          <w:ilvl w:val="0"/>
          <w:numId w:val="10"/>
        </w:numPr>
        <w:ind w:left="567" w:hanging="567"/>
      </w:pPr>
      <w:r w:rsidRPr="00C43839">
        <w:t>the relevant provisions in the Classification Act, the Code and the Guidelines, and</w:t>
      </w:r>
    </w:p>
    <w:p w14:paraId="113F83E3" w14:textId="77777777" w:rsidR="00296D14" w:rsidRPr="00C43839" w:rsidRDefault="00296D14" w:rsidP="00296D14">
      <w:pPr>
        <w:pStyle w:val="ListParagraph"/>
        <w:numPr>
          <w:ilvl w:val="0"/>
          <w:numId w:val="10"/>
        </w:numPr>
        <w:ind w:left="567" w:hanging="567"/>
      </w:pPr>
      <w:r w:rsidRPr="00C43839">
        <w:t>the Classification Board’s report.</w:t>
      </w:r>
    </w:p>
    <w:p w14:paraId="4CB355C2" w14:textId="77777777" w:rsidR="00296D14" w:rsidRPr="00C43839" w:rsidRDefault="00296D14" w:rsidP="005E0459">
      <w:pPr>
        <w:pStyle w:val="Heading3"/>
      </w:pPr>
      <w:r w:rsidRPr="00C43839">
        <w:t>5. Synopsis</w:t>
      </w:r>
    </w:p>
    <w:p w14:paraId="16EDD975" w14:textId="77777777" w:rsidR="00296D14" w:rsidRPr="0056577D" w:rsidRDefault="00AD31F6" w:rsidP="00296D14">
      <w:r w:rsidRPr="0056577D">
        <w:rPr>
          <w:i/>
        </w:rPr>
        <w:t>Hellboy</w:t>
      </w:r>
      <w:r w:rsidRPr="0056577D">
        <w:t xml:space="preserve"> is an American/Canadian co-produced fantasy film based on the Dark Horse comic-book series, Hellboy. The film follows Hellboy, a half-demon superhero, as he travels to England in order to prevent Nimue, a witch seeking revenge against the human world from regaining her powers.</w:t>
      </w:r>
    </w:p>
    <w:p w14:paraId="3DBC1926" w14:textId="77777777" w:rsidR="00296D14" w:rsidRPr="00C43839" w:rsidRDefault="00296D14" w:rsidP="005E0459">
      <w:pPr>
        <w:pStyle w:val="Heading3"/>
      </w:pPr>
      <w:r w:rsidRPr="00C43839">
        <w:t>6. Findings on material questions of fact</w:t>
      </w:r>
    </w:p>
    <w:p w14:paraId="741D90C2" w14:textId="77777777" w:rsidR="00296D14" w:rsidRPr="00C43839" w:rsidRDefault="00296D14" w:rsidP="00296D14">
      <w:r w:rsidRPr="00C43839">
        <w:t>The Review Board found that the film contains aspects or scenes of importance under various classifiable elements:</w:t>
      </w:r>
    </w:p>
    <w:p w14:paraId="2D474708" w14:textId="77777777" w:rsidR="003961A6" w:rsidRPr="00C43839" w:rsidRDefault="00296D14" w:rsidP="003961A6">
      <w:pPr>
        <w:ind w:left="567" w:hanging="567"/>
      </w:pPr>
      <w:r w:rsidRPr="00C43839">
        <w:t>(a)</w:t>
      </w:r>
      <w:r w:rsidR="00182720">
        <w:tab/>
      </w:r>
      <w:r w:rsidRPr="00C43839">
        <w:t>Themes</w:t>
      </w:r>
    </w:p>
    <w:p w14:paraId="227CCEC2" w14:textId="77777777" w:rsidR="003961A6" w:rsidRPr="00C43839" w:rsidRDefault="00587E3B" w:rsidP="003961A6">
      <w:pPr>
        <w:ind w:left="567"/>
      </w:pPr>
      <w:r w:rsidRPr="009E1298">
        <w:t xml:space="preserve">The impact of this element is no higher than </w:t>
      </w:r>
      <w:r w:rsidR="009E1298" w:rsidRPr="009E1298">
        <w:t>high</w:t>
      </w:r>
      <w:r w:rsidRPr="009E1298">
        <w:t xml:space="preserve"> and can be accommodated at the </w:t>
      </w:r>
      <w:r w:rsidR="00231A96">
        <w:t>R </w:t>
      </w:r>
      <w:r w:rsidR="009E1298" w:rsidRPr="009E1298">
        <w:t>18+</w:t>
      </w:r>
      <w:r w:rsidR="00231A96">
        <w:t> </w:t>
      </w:r>
      <w:r w:rsidR="009E1298">
        <w:t xml:space="preserve">classification </w:t>
      </w:r>
      <w:r w:rsidRPr="009E1298">
        <w:t>level.</w:t>
      </w:r>
    </w:p>
    <w:p w14:paraId="29149B94" w14:textId="77777777" w:rsidR="00D9577A" w:rsidRPr="00C43839" w:rsidRDefault="00296D14" w:rsidP="00D9577A">
      <w:pPr>
        <w:ind w:left="567" w:hanging="567"/>
      </w:pPr>
      <w:r w:rsidRPr="00C43839">
        <w:t>(b)</w:t>
      </w:r>
      <w:r w:rsidR="00182720">
        <w:tab/>
      </w:r>
      <w:r w:rsidRPr="00C43839">
        <w:t>Violence</w:t>
      </w:r>
    </w:p>
    <w:p w14:paraId="16A151F6" w14:textId="77777777" w:rsidR="00D9577A" w:rsidRPr="00C43839" w:rsidRDefault="00D9577A" w:rsidP="00D9577A">
      <w:pPr>
        <w:ind w:left="567"/>
      </w:pPr>
      <w:r w:rsidRPr="0056577D">
        <w:lastRenderedPageBreak/>
        <w:t xml:space="preserve">The impact of this element is no higher than </w:t>
      </w:r>
      <w:r w:rsidR="0056577D" w:rsidRPr="0056577D">
        <w:t xml:space="preserve">high </w:t>
      </w:r>
      <w:r w:rsidRPr="0056577D">
        <w:t xml:space="preserve">and can be accommodated at the </w:t>
      </w:r>
      <w:r w:rsidR="0056577D" w:rsidRPr="0056577D">
        <w:t>R</w:t>
      </w:r>
      <w:r w:rsidR="00231A96">
        <w:t> </w:t>
      </w:r>
      <w:r w:rsidR="0056577D" w:rsidRPr="0056577D">
        <w:t>18+</w:t>
      </w:r>
      <w:r w:rsidR="00231A96">
        <w:t> </w:t>
      </w:r>
      <w:r w:rsidR="0056577D">
        <w:t xml:space="preserve">classification </w:t>
      </w:r>
      <w:r w:rsidRPr="0056577D">
        <w:t>level.</w:t>
      </w:r>
    </w:p>
    <w:p w14:paraId="45D21200" w14:textId="77777777" w:rsidR="00D9577A" w:rsidRPr="00C43839" w:rsidRDefault="00296D14" w:rsidP="00D9577A">
      <w:pPr>
        <w:ind w:left="567" w:hanging="567"/>
      </w:pPr>
      <w:r w:rsidRPr="00C43839">
        <w:t>(c)</w:t>
      </w:r>
      <w:r w:rsidR="00182720">
        <w:tab/>
      </w:r>
      <w:r w:rsidRPr="00C43839">
        <w:t>Sex</w:t>
      </w:r>
    </w:p>
    <w:p w14:paraId="2709565B" w14:textId="4AD9D34B" w:rsidR="00D9577A" w:rsidRPr="00C43839" w:rsidRDefault="0056577D" w:rsidP="00D9577A">
      <w:pPr>
        <w:ind w:left="567"/>
      </w:pPr>
      <w:r>
        <w:t>This element is not present</w:t>
      </w:r>
      <w:r w:rsidR="00717EF7">
        <w:t>.</w:t>
      </w:r>
    </w:p>
    <w:p w14:paraId="2C42980F" w14:textId="77777777" w:rsidR="00D9577A" w:rsidRPr="00C43839" w:rsidRDefault="00296D14" w:rsidP="00D9577A">
      <w:pPr>
        <w:ind w:left="567" w:hanging="567"/>
      </w:pPr>
      <w:r w:rsidRPr="00C43839">
        <w:t>(d)</w:t>
      </w:r>
      <w:r w:rsidR="00182720">
        <w:tab/>
      </w:r>
      <w:r w:rsidRPr="00C43839">
        <w:t>Language</w:t>
      </w:r>
    </w:p>
    <w:p w14:paraId="11D0375E" w14:textId="77777777" w:rsidR="00D9577A" w:rsidRPr="00C43839" w:rsidRDefault="00D9577A" w:rsidP="00D9577A">
      <w:pPr>
        <w:ind w:left="567"/>
      </w:pPr>
      <w:r w:rsidRPr="003A4157">
        <w:t xml:space="preserve">The impact of this element is no higher than </w:t>
      </w:r>
      <w:r w:rsidR="00231A96">
        <w:t xml:space="preserve">moderate and </w:t>
      </w:r>
      <w:r w:rsidRPr="003A4157">
        <w:t xml:space="preserve">can be accommodated at the </w:t>
      </w:r>
      <w:r w:rsidR="00231A96">
        <w:t>M </w:t>
      </w:r>
      <w:r w:rsidR="006248E1">
        <w:t>classification level</w:t>
      </w:r>
      <w:r w:rsidRPr="00957B27">
        <w:t>.</w:t>
      </w:r>
    </w:p>
    <w:p w14:paraId="7BE8C24C" w14:textId="77777777" w:rsidR="00D9577A" w:rsidRPr="00C43839" w:rsidRDefault="00296D14" w:rsidP="00D9577A">
      <w:pPr>
        <w:ind w:left="567" w:hanging="567"/>
      </w:pPr>
      <w:r w:rsidRPr="00C43839">
        <w:t>(e)</w:t>
      </w:r>
      <w:r w:rsidR="00182720">
        <w:tab/>
      </w:r>
      <w:r w:rsidRPr="00C43839">
        <w:t>Drug Use</w:t>
      </w:r>
    </w:p>
    <w:p w14:paraId="2B72E3CF" w14:textId="77777777" w:rsidR="00D9577A" w:rsidRPr="00C43839" w:rsidRDefault="0056577D" w:rsidP="00D9577A">
      <w:pPr>
        <w:ind w:left="567"/>
      </w:pPr>
      <w:r>
        <w:t>This element is not present.</w:t>
      </w:r>
    </w:p>
    <w:p w14:paraId="719A3BF6" w14:textId="77777777" w:rsidR="00D9577A" w:rsidRPr="00C43839" w:rsidRDefault="00296D14" w:rsidP="00D9577A">
      <w:pPr>
        <w:ind w:left="567" w:hanging="567"/>
      </w:pPr>
      <w:r w:rsidRPr="00C43839">
        <w:t>(f)</w:t>
      </w:r>
      <w:r w:rsidR="00182720">
        <w:tab/>
      </w:r>
      <w:r w:rsidRPr="00C43839">
        <w:t>Nudity</w:t>
      </w:r>
    </w:p>
    <w:p w14:paraId="44FB3C4F" w14:textId="77777777" w:rsidR="00D9577A" w:rsidRPr="00C43839" w:rsidRDefault="0056577D" w:rsidP="00D9577A">
      <w:pPr>
        <w:ind w:left="567"/>
      </w:pPr>
      <w:r>
        <w:t>This element is not present.</w:t>
      </w:r>
    </w:p>
    <w:p w14:paraId="75458AEC" w14:textId="77777777" w:rsidR="00296D14" w:rsidRPr="005E0459" w:rsidRDefault="00182720" w:rsidP="00D9577A">
      <w:pPr>
        <w:pStyle w:val="Heading3"/>
      </w:pPr>
      <w:r w:rsidRPr="005E0459">
        <w:t>7. Reasons for the decision</w:t>
      </w:r>
    </w:p>
    <w:p w14:paraId="07EF72FA" w14:textId="0F341D3A" w:rsidR="00231A96" w:rsidRDefault="00231A96" w:rsidP="00231A96">
      <w:pPr>
        <w:rPr>
          <w:lang w:val="en-US"/>
        </w:rPr>
      </w:pPr>
      <w:r>
        <w:rPr>
          <w:lang w:val="en-US"/>
        </w:rPr>
        <w:t>Within the R</w:t>
      </w:r>
      <w:r w:rsidR="000F7E88">
        <w:t> </w:t>
      </w:r>
      <w:r>
        <w:rPr>
          <w:lang w:val="en-US"/>
        </w:rPr>
        <w:t>18+ classification there are virtually no restriction</w:t>
      </w:r>
      <w:r w:rsidR="007E0532">
        <w:rPr>
          <w:lang w:val="en-US"/>
        </w:rPr>
        <w:t>s</w:t>
      </w:r>
      <w:r>
        <w:rPr>
          <w:lang w:val="en-US"/>
        </w:rPr>
        <w:t xml:space="preserve"> on the treatment of themes. The film also contains very frequent violence that is high in viewing impact especially to a vulnerable audience. The themes and violence are, at times, inextricably linked. Examples include, but are not limited to, the following:</w:t>
      </w:r>
    </w:p>
    <w:p w14:paraId="081AA263" w14:textId="77777777" w:rsidR="00231A96" w:rsidRDefault="00231A96" w:rsidP="00231A96">
      <w:pPr>
        <w:rPr>
          <w:lang w:val="en-US"/>
        </w:rPr>
      </w:pPr>
      <w:r>
        <w:rPr>
          <w:lang w:val="en-US"/>
        </w:rPr>
        <w:t>In the first 5 minutes there are scenes of beheading, dismemberment and impalement.</w:t>
      </w:r>
    </w:p>
    <w:p w14:paraId="00D460F9" w14:textId="77777777" w:rsidR="00231A96" w:rsidRDefault="00231A96" w:rsidP="00231A96">
      <w:pPr>
        <w:rPr>
          <w:lang w:val="en-US"/>
        </w:rPr>
      </w:pPr>
      <w:r>
        <w:rPr>
          <w:lang w:val="en-US"/>
        </w:rPr>
        <w:t>The evisceration of individuals from 20 mins to 35 mins, across various scenes, are high in impact including close up scenes of head and body injury detail.</w:t>
      </w:r>
    </w:p>
    <w:p w14:paraId="6E98DBFD" w14:textId="77777777" w:rsidR="00231A96" w:rsidRPr="00665739" w:rsidRDefault="00231A96" w:rsidP="00231A96">
      <w:pPr>
        <w:rPr>
          <w:lang w:val="en-US"/>
        </w:rPr>
      </w:pPr>
      <w:r>
        <w:rPr>
          <w:lang w:val="en-US"/>
        </w:rPr>
        <w:t xml:space="preserve">There are additional scenes that are of a similar graphic nature that lead to the escalation of violence blood and gore culminating in a crescendo of violence against humans in the streets of </w:t>
      </w:r>
      <w:r w:rsidR="000F7E88">
        <w:rPr>
          <w:lang w:val="en-US"/>
        </w:rPr>
        <w:t>London.</w:t>
      </w:r>
      <w:r>
        <w:rPr>
          <w:lang w:val="en-US"/>
        </w:rPr>
        <w:t xml:space="preserve"> </w:t>
      </w:r>
    </w:p>
    <w:p w14:paraId="793C6734" w14:textId="77777777" w:rsidR="00296D14" w:rsidRPr="005E0459" w:rsidRDefault="00296D14" w:rsidP="00DF333C">
      <w:pPr>
        <w:pStyle w:val="Heading3"/>
        <w:tabs>
          <w:tab w:val="left" w:pos="2905"/>
        </w:tabs>
      </w:pPr>
      <w:r w:rsidRPr="005E0459">
        <w:t>8. Summary</w:t>
      </w:r>
    </w:p>
    <w:p w14:paraId="1D5029A8" w14:textId="068D1AEE" w:rsidR="00DF333C" w:rsidRDefault="00DF333C" w:rsidP="00DF333C">
      <w:r>
        <w:t>The C</w:t>
      </w:r>
      <w:r w:rsidR="007E0532">
        <w:t xml:space="preserve">lassification Review Board </w:t>
      </w:r>
      <w:r>
        <w:t xml:space="preserve">viewed </w:t>
      </w:r>
      <w:r w:rsidRPr="003C035A">
        <w:rPr>
          <w:i/>
        </w:rPr>
        <w:t>Hellboy</w:t>
      </w:r>
      <w:r>
        <w:t xml:space="preserve"> on its merits independently following consideration of the submission of the Distributor and an interested party.</w:t>
      </w:r>
    </w:p>
    <w:p w14:paraId="275ADDEF" w14:textId="77777777" w:rsidR="003961A6" w:rsidRPr="00C43839" w:rsidRDefault="00DF333C" w:rsidP="00296D14">
      <w:r>
        <w:t>The Board deliberates each application individually on its merits and strictly adheres to the Guidelines on a case by case basis.</w:t>
      </w:r>
    </w:p>
    <w:sectPr w:rsidR="003961A6" w:rsidRPr="00C43839" w:rsidSect="005E0459">
      <w:headerReference w:type="default" r:id="rId13"/>
      <w:footerReference w:type="default" r:id="rId14"/>
      <w:type w:val="continuous"/>
      <w:pgSz w:w="11906" w:h="16838"/>
      <w:pgMar w:top="1440" w:right="1133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7E6D9" w14:textId="77777777" w:rsidR="00572FA3" w:rsidRDefault="00572FA3" w:rsidP="00D5394A">
      <w:pPr>
        <w:spacing w:after="0"/>
      </w:pPr>
      <w:r>
        <w:separator/>
      </w:r>
    </w:p>
  </w:endnote>
  <w:endnote w:type="continuationSeparator" w:id="0">
    <w:p w14:paraId="75733B36" w14:textId="77777777" w:rsidR="00572FA3" w:rsidRDefault="00572FA3" w:rsidP="00D539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5F5F7" w14:textId="77777777" w:rsidR="00D34D45" w:rsidRDefault="003961A6" w:rsidP="00D34D45">
    <w:pPr>
      <w:pStyle w:val="Footer"/>
      <w:tabs>
        <w:tab w:val="clear" w:pos="4513"/>
        <w:tab w:val="clear" w:pos="9026"/>
        <w:tab w:val="right" w:pos="9498"/>
      </w:tabs>
      <w:ind w:right="-46"/>
      <w:rPr>
        <w:sz w:val="18"/>
        <w:szCs w:val="18"/>
      </w:rPr>
    </w:pPr>
    <w:r w:rsidRPr="00D34D45">
      <w:rPr>
        <w:sz w:val="18"/>
        <w:szCs w:val="18"/>
      </w:rPr>
      <w:t xml:space="preserve">Review of Classification Board’s decision to </w:t>
    </w:r>
    <w:r w:rsidRPr="003631D4">
      <w:rPr>
        <w:sz w:val="18"/>
        <w:szCs w:val="18"/>
      </w:rPr>
      <w:t>classify</w:t>
    </w:r>
    <w:r w:rsidR="00D34D45" w:rsidRPr="003631D4">
      <w:rPr>
        <w:sz w:val="18"/>
        <w:szCs w:val="18"/>
      </w:rPr>
      <w:t xml:space="preserve"> film </w:t>
    </w:r>
    <w:r w:rsidR="003631D4" w:rsidRPr="003631D4">
      <w:rPr>
        <w:i/>
        <w:sz w:val="18"/>
        <w:szCs w:val="18"/>
      </w:rPr>
      <w:t>Hellboy</w:t>
    </w:r>
  </w:p>
  <w:p w14:paraId="6269EFE0" w14:textId="77777777" w:rsidR="005E0459" w:rsidRPr="00D34D45" w:rsidRDefault="000125E6" w:rsidP="00D34D45">
    <w:pPr>
      <w:pStyle w:val="Footer"/>
      <w:tabs>
        <w:tab w:val="clear" w:pos="4513"/>
        <w:tab w:val="clear" w:pos="9026"/>
        <w:tab w:val="right" w:pos="9498"/>
      </w:tabs>
      <w:ind w:right="-46"/>
      <w:rPr>
        <w:rStyle w:val="Hyperlink"/>
        <w:color w:val="auto"/>
        <w:sz w:val="18"/>
        <w:szCs w:val="18"/>
      </w:rPr>
    </w:pPr>
    <w:hyperlink r:id="rId1" w:history="1">
      <w:r w:rsidR="00D34D45" w:rsidRPr="00D34D45">
        <w:rPr>
          <w:rStyle w:val="Hyperlink"/>
          <w:sz w:val="18"/>
          <w:szCs w:val="18"/>
        </w:rPr>
        <w:t>www.classification.gov.au</w:t>
      </w:r>
    </w:hyperlink>
    <w:r w:rsidR="005E0459" w:rsidRPr="00D34D45">
      <w:rPr>
        <w:sz w:val="18"/>
        <w:szCs w:val="18"/>
      </w:rPr>
      <w:tab/>
    </w:r>
    <w:sdt>
      <w:sdtPr>
        <w:rPr>
          <w:sz w:val="18"/>
          <w:szCs w:val="18"/>
        </w:rPr>
        <w:id w:val="-287442349"/>
        <w:docPartObj>
          <w:docPartGallery w:val="Page Numbers (Top of Page)"/>
          <w:docPartUnique/>
        </w:docPartObj>
      </w:sdtPr>
      <w:sdtEndPr/>
      <w:sdtContent>
        <w:r w:rsidR="005E0459" w:rsidRPr="00D34D45">
          <w:rPr>
            <w:sz w:val="18"/>
            <w:szCs w:val="18"/>
          </w:rPr>
          <w:t xml:space="preserve">Page </w:t>
        </w:r>
        <w:r w:rsidR="005E0459" w:rsidRPr="00D34D45">
          <w:rPr>
            <w:bCs/>
            <w:sz w:val="18"/>
            <w:szCs w:val="18"/>
          </w:rPr>
          <w:fldChar w:fldCharType="begin"/>
        </w:r>
        <w:r w:rsidR="005E0459" w:rsidRPr="00D34D45">
          <w:rPr>
            <w:bCs/>
            <w:sz w:val="18"/>
            <w:szCs w:val="18"/>
          </w:rPr>
          <w:instrText xml:space="preserve"> PAGE </w:instrText>
        </w:r>
        <w:r w:rsidR="005E0459" w:rsidRPr="00D34D45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1</w:t>
        </w:r>
        <w:r w:rsidR="005E0459" w:rsidRPr="00D34D45">
          <w:rPr>
            <w:bCs/>
            <w:sz w:val="18"/>
            <w:szCs w:val="18"/>
          </w:rPr>
          <w:fldChar w:fldCharType="end"/>
        </w:r>
        <w:r w:rsidR="005E0459" w:rsidRPr="00D34D45">
          <w:rPr>
            <w:sz w:val="18"/>
            <w:szCs w:val="18"/>
          </w:rPr>
          <w:t xml:space="preserve"> of </w:t>
        </w:r>
        <w:r w:rsidR="005E0459" w:rsidRPr="00D34D45">
          <w:rPr>
            <w:bCs/>
            <w:sz w:val="18"/>
            <w:szCs w:val="18"/>
          </w:rPr>
          <w:fldChar w:fldCharType="begin"/>
        </w:r>
        <w:r w:rsidR="005E0459" w:rsidRPr="00D34D45">
          <w:rPr>
            <w:bCs/>
            <w:sz w:val="18"/>
            <w:szCs w:val="18"/>
          </w:rPr>
          <w:instrText xml:space="preserve"> NUMPAGES  </w:instrText>
        </w:r>
        <w:r w:rsidR="005E0459" w:rsidRPr="00D34D45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4</w:t>
        </w:r>
        <w:r w:rsidR="005E0459" w:rsidRPr="00D34D45">
          <w:rPr>
            <w:bCs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21821" w14:textId="77777777" w:rsidR="00D34D45" w:rsidRDefault="00D34D45" w:rsidP="00D34D45">
    <w:pPr>
      <w:pStyle w:val="Footer"/>
      <w:tabs>
        <w:tab w:val="clear" w:pos="4513"/>
        <w:tab w:val="clear" w:pos="9026"/>
        <w:tab w:val="right" w:pos="9498"/>
      </w:tabs>
      <w:ind w:right="-46"/>
      <w:rPr>
        <w:sz w:val="18"/>
        <w:szCs w:val="18"/>
      </w:rPr>
    </w:pPr>
    <w:r w:rsidRPr="00D34D45">
      <w:rPr>
        <w:sz w:val="18"/>
        <w:szCs w:val="18"/>
      </w:rPr>
      <w:t>Review of Classification Board’s decision to classify</w:t>
    </w:r>
    <w:r w:rsidRPr="003631D4">
      <w:rPr>
        <w:sz w:val="18"/>
        <w:szCs w:val="18"/>
      </w:rPr>
      <w:t xml:space="preserve"> film</w:t>
    </w:r>
    <w:r w:rsidR="003631D4">
      <w:rPr>
        <w:sz w:val="18"/>
        <w:szCs w:val="18"/>
      </w:rPr>
      <w:t xml:space="preserve"> </w:t>
    </w:r>
    <w:r w:rsidRPr="003631D4">
      <w:rPr>
        <w:sz w:val="18"/>
        <w:szCs w:val="18"/>
      </w:rPr>
      <w:t>’</w:t>
    </w:r>
    <w:r w:rsidR="003631D4" w:rsidRPr="003631D4">
      <w:rPr>
        <w:i/>
        <w:sz w:val="18"/>
        <w:szCs w:val="18"/>
      </w:rPr>
      <w:t>Hellboy’</w:t>
    </w:r>
  </w:p>
  <w:p w14:paraId="6654998E" w14:textId="77777777" w:rsidR="00D34D45" w:rsidRPr="00D34D45" w:rsidRDefault="000125E6" w:rsidP="00D34D45">
    <w:pPr>
      <w:pStyle w:val="Footer"/>
      <w:tabs>
        <w:tab w:val="clear" w:pos="4513"/>
        <w:tab w:val="clear" w:pos="9026"/>
        <w:tab w:val="right" w:pos="9498"/>
      </w:tabs>
      <w:ind w:right="-46"/>
      <w:rPr>
        <w:rStyle w:val="Hyperlink"/>
        <w:color w:val="auto"/>
        <w:sz w:val="18"/>
        <w:szCs w:val="18"/>
      </w:rPr>
    </w:pPr>
    <w:hyperlink r:id="rId1" w:history="1">
      <w:r w:rsidR="00D34D45" w:rsidRPr="00D34D45">
        <w:rPr>
          <w:rStyle w:val="Hyperlink"/>
          <w:sz w:val="18"/>
          <w:szCs w:val="18"/>
        </w:rPr>
        <w:t>www.classification.gov.au</w:t>
      </w:r>
    </w:hyperlink>
    <w:r w:rsidR="00D34D45" w:rsidRPr="00D34D45">
      <w:rPr>
        <w:sz w:val="18"/>
        <w:szCs w:val="18"/>
      </w:rPr>
      <w:tab/>
    </w:r>
    <w:sdt>
      <w:sdtPr>
        <w:rPr>
          <w:sz w:val="18"/>
          <w:szCs w:val="18"/>
        </w:rPr>
        <w:id w:val="269053039"/>
        <w:docPartObj>
          <w:docPartGallery w:val="Page Numbers (Top of Page)"/>
          <w:docPartUnique/>
        </w:docPartObj>
      </w:sdtPr>
      <w:sdtEndPr/>
      <w:sdtContent>
        <w:r w:rsidR="00D34D45" w:rsidRPr="00D34D45">
          <w:rPr>
            <w:sz w:val="18"/>
            <w:szCs w:val="18"/>
          </w:rPr>
          <w:t xml:space="preserve">Page </w:t>
        </w:r>
        <w:r w:rsidR="00D34D45" w:rsidRPr="00D34D45">
          <w:rPr>
            <w:bCs/>
            <w:sz w:val="18"/>
            <w:szCs w:val="18"/>
          </w:rPr>
          <w:fldChar w:fldCharType="begin"/>
        </w:r>
        <w:r w:rsidR="00D34D45" w:rsidRPr="00D34D45">
          <w:rPr>
            <w:bCs/>
            <w:sz w:val="18"/>
            <w:szCs w:val="18"/>
          </w:rPr>
          <w:instrText xml:space="preserve"> PAGE </w:instrText>
        </w:r>
        <w:r w:rsidR="00D34D45" w:rsidRPr="00D34D45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2</w:t>
        </w:r>
        <w:r w:rsidR="00D34D45" w:rsidRPr="00D34D45">
          <w:rPr>
            <w:bCs/>
            <w:sz w:val="18"/>
            <w:szCs w:val="18"/>
          </w:rPr>
          <w:fldChar w:fldCharType="end"/>
        </w:r>
        <w:r w:rsidR="00D34D45" w:rsidRPr="00D34D45">
          <w:rPr>
            <w:sz w:val="18"/>
            <w:szCs w:val="18"/>
          </w:rPr>
          <w:t xml:space="preserve"> of </w:t>
        </w:r>
        <w:r w:rsidR="00D34D45" w:rsidRPr="00D34D45">
          <w:rPr>
            <w:bCs/>
            <w:sz w:val="18"/>
            <w:szCs w:val="18"/>
          </w:rPr>
          <w:fldChar w:fldCharType="begin"/>
        </w:r>
        <w:r w:rsidR="00D34D45" w:rsidRPr="00D34D45">
          <w:rPr>
            <w:bCs/>
            <w:sz w:val="18"/>
            <w:szCs w:val="18"/>
          </w:rPr>
          <w:instrText xml:space="preserve"> NUMPAGES  </w:instrText>
        </w:r>
        <w:r w:rsidR="00D34D45" w:rsidRPr="00D34D45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4</w:t>
        </w:r>
        <w:r w:rsidR="00D34D45" w:rsidRPr="00D34D45">
          <w:rPr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755C2" w14:textId="77777777" w:rsidR="00572FA3" w:rsidRDefault="00572FA3" w:rsidP="00D5394A">
      <w:pPr>
        <w:spacing w:after="0"/>
      </w:pPr>
      <w:r>
        <w:separator/>
      </w:r>
    </w:p>
  </w:footnote>
  <w:footnote w:type="continuationSeparator" w:id="0">
    <w:p w14:paraId="0396D7CD" w14:textId="77777777" w:rsidR="00572FA3" w:rsidRDefault="00572FA3" w:rsidP="00D539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DA440" w14:textId="77777777" w:rsidR="005E0459" w:rsidRPr="005E0459" w:rsidRDefault="005E0459" w:rsidP="005E0459">
    <w:pPr>
      <w:pStyle w:val="Header"/>
      <w:tabs>
        <w:tab w:val="clear" w:pos="9026"/>
        <w:tab w:val="right" w:pos="9333"/>
      </w:tabs>
      <w:ind w:right="-46"/>
    </w:pPr>
    <w:r w:rsidRPr="005E0459">
      <w:t>Classification Review Board</w:t>
    </w:r>
    <w:r w:rsidRPr="005E0459">
      <w:tab/>
    </w:r>
    <w:r w:rsidRPr="005E0459">
      <w:tab/>
    </w:r>
    <w:r w:rsidR="003631D4">
      <w:t>5 April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E630F"/>
    <w:multiLevelType w:val="hybridMultilevel"/>
    <w:tmpl w:val="F418F6B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031E"/>
    <w:multiLevelType w:val="hybridMultilevel"/>
    <w:tmpl w:val="807A2CAA"/>
    <w:lvl w:ilvl="0" w:tplc="64D6BF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7957"/>
    <w:multiLevelType w:val="hybridMultilevel"/>
    <w:tmpl w:val="75CC76DE"/>
    <w:lvl w:ilvl="0" w:tplc="64D6BF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605DD"/>
    <w:multiLevelType w:val="hybridMultilevel"/>
    <w:tmpl w:val="B0C619DA"/>
    <w:lvl w:ilvl="0" w:tplc="8E7475AC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2F2D20"/>
    <w:multiLevelType w:val="hybridMultilevel"/>
    <w:tmpl w:val="1AC69F2C"/>
    <w:lvl w:ilvl="0" w:tplc="8DEAB1F2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cs="Calibri" w:hint="default"/>
        <w:bCs w:val="0"/>
        <w:iCs w:val="0"/>
        <w:caps w:val="0"/>
        <w:strike w:val="0"/>
        <w:dstrike w:val="0"/>
        <w:vanish w:val="0"/>
        <w:color w:val="0F293A"/>
        <w:sz w:val="22"/>
        <w:szCs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23DDC"/>
    <w:multiLevelType w:val="hybridMultilevel"/>
    <w:tmpl w:val="C8C6EDBE"/>
    <w:lvl w:ilvl="0" w:tplc="64D6BF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67928"/>
    <w:multiLevelType w:val="hybridMultilevel"/>
    <w:tmpl w:val="B8B6A584"/>
    <w:lvl w:ilvl="0" w:tplc="63E22A14">
      <w:start w:val="1"/>
      <w:numFmt w:val="lowerRoman"/>
      <w:lvlText w:val="(%1)"/>
      <w:lvlJc w:val="right"/>
      <w:pPr>
        <w:ind w:left="720" w:hanging="360"/>
      </w:pPr>
      <w:rPr>
        <w:rFonts w:asciiTheme="minorHAnsi" w:eastAsiaTheme="minorEastAsia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74765"/>
    <w:multiLevelType w:val="hybridMultilevel"/>
    <w:tmpl w:val="2F0EAA70"/>
    <w:lvl w:ilvl="0" w:tplc="1C4634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A3528"/>
    <w:multiLevelType w:val="hybridMultilevel"/>
    <w:tmpl w:val="432C3F8A"/>
    <w:lvl w:ilvl="0" w:tplc="BEB014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44B51"/>
    <w:multiLevelType w:val="hybridMultilevel"/>
    <w:tmpl w:val="5F2A3F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84BBE"/>
    <w:multiLevelType w:val="hybridMultilevel"/>
    <w:tmpl w:val="FE7EC2E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504F0"/>
    <w:multiLevelType w:val="hybridMultilevel"/>
    <w:tmpl w:val="AC4ED6F8"/>
    <w:lvl w:ilvl="0" w:tplc="91E8E848">
      <w:start w:val="1"/>
      <w:numFmt w:val="bullet"/>
      <w:pStyle w:val="Checkboxemptybulletpoint"/>
      <w:lvlText w:val="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F293A"/>
        <w:sz w:val="22"/>
        <w:u w:val="none"/>
        <w:effect w:val="none"/>
        <w:vertAlign w:val="baseli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411F7"/>
    <w:multiLevelType w:val="hybridMultilevel"/>
    <w:tmpl w:val="C334449C"/>
    <w:lvl w:ilvl="0" w:tplc="2BA6F0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F1A0A"/>
    <w:multiLevelType w:val="hybridMultilevel"/>
    <w:tmpl w:val="680C0E62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  <w:bCs w:val="0"/>
        <w:iCs w:val="0"/>
        <w:caps w:val="0"/>
        <w:strike w:val="0"/>
        <w:dstrike w:val="0"/>
        <w:vanish w:val="0"/>
        <w:color w:val="0F293A"/>
        <w:sz w:val="22"/>
        <w:szCs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8"/>
  </w:num>
  <w:num w:numId="9">
    <w:abstractNumId w:val="12"/>
  </w:num>
  <w:num w:numId="10">
    <w:abstractNumId w:val="7"/>
  </w:num>
  <w:num w:numId="11">
    <w:abstractNumId w:val="9"/>
  </w:num>
  <w:num w:numId="12">
    <w:abstractNumId w:val="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A3"/>
    <w:rsid w:val="000125E6"/>
    <w:rsid w:val="00016329"/>
    <w:rsid w:val="00022C06"/>
    <w:rsid w:val="00026FD5"/>
    <w:rsid w:val="0006096E"/>
    <w:rsid w:val="00061847"/>
    <w:rsid w:val="0009573A"/>
    <w:rsid w:val="000C5736"/>
    <w:rsid w:val="000F7E88"/>
    <w:rsid w:val="001472FC"/>
    <w:rsid w:val="001739C2"/>
    <w:rsid w:val="00182720"/>
    <w:rsid w:val="00192E85"/>
    <w:rsid w:val="00231A96"/>
    <w:rsid w:val="00243015"/>
    <w:rsid w:val="0025271A"/>
    <w:rsid w:val="00296D14"/>
    <w:rsid w:val="002A6F6E"/>
    <w:rsid w:val="003241CA"/>
    <w:rsid w:val="00336276"/>
    <w:rsid w:val="003631D4"/>
    <w:rsid w:val="00382447"/>
    <w:rsid w:val="00392BB1"/>
    <w:rsid w:val="003961A6"/>
    <w:rsid w:val="0039770B"/>
    <w:rsid w:val="003B7A29"/>
    <w:rsid w:val="003C035A"/>
    <w:rsid w:val="003E6E7C"/>
    <w:rsid w:val="003F5B4E"/>
    <w:rsid w:val="0041671D"/>
    <w:rsid w:val="00464A4A"/>
    <w:rsid w:val="004A3220"/>
    <w:rsid w:val="004B420C"/>
    <w:rsid w:val="0056577D"/>
    <w:rsid w:val="00572FA3"/>
    <w:rsid w:val="00587E3B"/>
    <w:rsid w:val="005A2BAE"/>
    <w:rsid w:val="005B4616"/>
    <w:rsid w:val="005E0459"/>
    <w:rsid w:val="005E217F"/>
    <w:rsid w:val="00601322"/>
    <w:rsid w:val="00604BCF"/>
    <w:rsid w:val="00610EAA"/>
    <w:rsid w:val="00621601"/>
    <w:rsid w:val="006248E1"/>
    <w:rsid w:val="0065451C"/>
    <w:rsid w:val="00666E16"/>
    <w:rsid w:val="0069428A"/>
    <w:rsid w:val="006B56F3"/>
    <w:rsid w:val="006C4EC2"/>
    <w:rsid w:val="00717EF7"/>
    <w:rsid w:val="007540B1"/>
    <w:rsid w:val="007979B9"/>
    <w:rsid w:val="007E0532"/>
    <w:rsid w:val="007E17EA"/>
    <w:rsid w:val="007E465B"/>
    <w:rsid w:val="00821B05"/>
    <w:rsid w:val="0088770A"/>
    <w:rsid w:val="008D471B"/>
    <w:rsid w:val="008F67BA"/>
    <w:rsid w:val="0090556C"/>
    <w:rsid w:val="00922DF5"/>
    <w:rsid w:val="00956CFD"/>
    <w:rsid w:val="009B01CD"/>
    <w:rsid w:val="009B4C92"/>
    <w:rsid w:val="009E1298"/>
    <w:rsid w:val="009E7EB3"/>
    <w:rsid w:val="00A16F3E"/>
    <w:rsid w:val="00A369E0"/>
    <w:rsid w:val="00A55A05"/>
    <w:rsid w:val="00A856FD"/>
    <w:rsid w:val="00AB611E"/>
    <w:rsid w:val="00AC6498"/>
    <w:rsid w:val="00AD31F6"/>
    <w:rsid w:val="00AE4F02"/>
    <w:rsid w:val="00AF751A"/>
    <w:rsid w:val="00B26E9B"/>
    <w:rsid w:val="00BB0E59"/>
    <w:rsid w:val="00C21B3D"/>
    <w:rsid w:val="00C22D4F"/>
    <w:rsid w:val="00C25378"/>
    <w:rsid w:val="00C5318C"/>
    <w:rsid w:val="00CB07B4"/>
    <w:rsid w:val="00D34D45"/>
    <w:rsid w:val="00D5394A"/>
    <w:rsid w:val="00D9577A"/>
    <w:rsid w:val="00DD5D52"/>
    <w:rsid w:val="00DF333C"/>
    <w:rsid w:val="00E47510"/>
    <w:rsid w:val="00E60C58"/>
    <w:rsid w:val="00E81D12"/>
    <w:rsid w:val="00EA1F2C"/>
    <w:rsid w:val="00EA6D34"/>
    <w:rsid w:val="00EC1E66"/>
    <w:rsid w:val="00F241AF"/>
    <w:rsid w:val="00FB029C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31233EF"/>
  <w15:chartTrackingRefBased/>
  <w15:docId w15:val="{D4FEB902-08FF-4DC7-862B-509AAE08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BAE"/>
    <w:pPr>
      <w:spacing w:after="2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D14"/>
    <w:pPr>
      <w:keepNext/>
      <w:spacing w:before="400"/>
      <w:outlineLvl w:val="0"/>
    </w:pPr>
    <w:rPr>
      <w:rFonts w:asciiTheme="majorHAnsi" w:eastAsiaTheme="majorEastAsia" w:hAnsiTheme="majorHAnsi" w:cstheme="majorBidi"/>
      <w:b/>
      <w:sz w:val="40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0459"/>
    <w:pPr>
      <w:keepNext/>
      <w:outlineLvl w:val="1"/>
    </w:pPr>
    <w:rPr>
      <w:rFonts w:asciiTheme="majorHAnsi" w:eastAsiaTheme="majorEastAsia" w:hAnsiTheme="majorHAnsi" w:cstheme="majorBidi"/>
      <w:b/>
      <w:sz w:val="30"/>
      <w:szCs w:val="26"/>
      <w:lang w:eastAsia="en-US"/>
    </w:rPr>
  </w:style>
  <w:style w:type="paragraph" w:styleId="Heading3">
    <w:name w:val="heading 3"/>
    <w:basedOn w:val="Default"/>
    <w:next w:val="Normal"/>
    <w:link w:val="Heading3Char"/>
    <w:uiPriority w:val="9"/>
    <w:unhideWhenUsed/>
    <w:qFormat/>
    <w:rsid w:val="005A2BAE"/>
    <w:pPr>
      <w:keepNext/>
      <w:spacing w:after="120"/>
      <w:outlineLvl w:val="2"/>
    </w:pPr>
    <w:rPr>
      <w:rFonts w:asciiTheme="majorHAnsi" w:hAnsiTheme="majorHAnsi"/>
      <w:b/>
      <w:iCs/>
      <w:sz w:val="26"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2BAE"/>
    <w:pPr>
      <w:keepNext/>
      <w:spacing w:after="120"/>
      <w:outlineLvl w:val="3"/>
    </w:pPr>
    <w:rPr>
      <w:rFonts w:asciiTheme="majorHAnsi" w:eastAsiaTheme="majorEastAsia" w:hAnsiTheme="majorHAnsi" w:cstheme="majorBidi"/>
      <w:b/>
      <w:i/>
      <w:i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556C"/>
    <w:pPr>
      <w:keepNext/>
      <w:spacing w:after="60"/>
      <w:outlineLvl w:val="4"/>
    </w:pPr>
    <w:rPr>
      <w:rFonts w:asciiTheme="majorHAnsi" w:eastAsiaTheme="majorEastAsia" w:hAnsiTheme="majorHAnsi" w:cstheme="majorBidi"/>
      <w:color w:val="07478C"/>
      <w:lang w:eastAsia="en-US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90556C"/>
    <w:pPr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94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394A"/>
  </w:style>
  <w:style w:type="paragraph" w:styleId="Footer">
    <w:name w:val="footer"/>
    <w:basedOn w:val="Normal"/>
    <w:link w:val="FooterChar"/>
    <w:uiPriority w:val="99"/>
    <w:unhideWhenUsed/>
    <w:rsid w:val="00D5394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394A"/>
  </w:style>
  <w:style w:type="character" w:styleId="Hyperlink">
    <w:name w:val="Hyperlink"/>
    <w:basedOn w:val="DefaultParagraphFont"/>
    <w:uiPriority w:val="99"/>
    <w:unhideWhenUsed/>
    <w:rsid w:val="00D5394A"/>
    <w:rPr>
      <w:color w:val="095EBB"/>
      <w:u w:val="single"/>
    </w:rPr>
  </w:style>
  <w:style w:type="table" w:styleId="TableGrid">
    <w:name w:val="Table Grid"/>
    <w:basedOn w:val="TableNormal"/>
    <w:uiPriority w:val="39"/>
    <w:rsid w:val="00D539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E0459"/>
    <w:rPr>
      <w:rFonts w:asciiTheme="majorHAnsi" w:eastAsiaTheme="majorEastAsia" w:hAnsiTheme="majorHAnsi" w:cstheme="majorBidi"/>
      <w:b/>
      <w:sz w:val="30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A2BAE"/>
    <w:rPr>
      <w:rFonts w:asciiTheme="majorHAnsi" w:hAnsiTheme="majorHAnsi" w:cs="Times New Roman"/>
      <w:b/>
      <w:iCs/>
      <w:color w:val="000000"/>
      <w:sz w:val="26"/>
      <w:szCs w:val="23"/>
    </w:rPr>
  </w:style>
  <w:style w:type="paragraph" w:customStyle="1" w:styleId="Bullet">
    <w:name w:val="Bullet"/>
    <w:basedOn w:val="Normal"/>
    <w:qFormat/>
    <w:rsid w:val="00D5394A"/>
    <w:pPr>
      <w:numPr>
        <w:numId w:val="1"/>
      </w:numPr>
      <w:ind w:left="567" w:hanging="567"/>
      <w:contextualSpacing/>
    </w:pPr>
    <w:rPr>
      <w:rFonts w:eastAsiaTheme="minorHAnsi"/>
      <w:lang w:eastAsia="en-US"/>
    </w:rPr>
  </w:style>
  <w:style w:type="paragraph" w:customStyle="1" w:styleId="Tablerowcolumnheading">
    <w:name w:val="Table row/column heading"/>
    <w:basedOn w:val="Normal"/>
    <w:next w:val="Normal"/>
    <w:rsid w:val="00D5394A"/>
    <w:pPr>
      <w:spacing w:after="0"/>
    </w:pPr>
    <w:rPr>
      <w:rFonts w:eastAsia="Times New Roman" w:cs="Times New Roman"/>
      <w:b/>
      <w:bCs/>
      <w:szCs w:val="20"/>
      <w:lang w:eastAsia="en-US"/>
    </w:rPr>
  </w:style>
  <w:style w:type="paragraph" w:customStyle="1" w:styleId="Checkboxemptybulletpoint">
    <w:name w:val="Check box empty bullet point"/>
    <w:basedOn w:val="Bullet"/>
    <w:qFormat/>
    <w:rsid w:val="00D5394A"/>
    <w:pPr>
      <w:numPr>
        <w:numId w:val="2"/>
      </w:numPr>
      <w:spacing w:after="0"/>
      <w:ind w:left="567" w:hanging="567"/>
    </w:pPr>
  </w:style>
  <w:style w:type="paragraph" w:customStyle="1" w:styleId="Tableheadingrow">
    <w:name w:val="Table heading row"/>
    <w:basedOn w:val="Normal"/>
    <w:qFormat/>
    <w:rsid w:val="0090556C"/>
    <w:pPr>
      <w:spacing w:after="0"/>
    </w:pPr>
    <w:rPr>
      <w:rFonts w:eastAsia="Times New Roman" w:cs="Times New Roman"/>
      <w:b/>
      <w:bCs/>
      <w:szCs w:val="20"/>
      <w:lang w:eastAsia="en-US"/>
    </w:rPr>
  </w:style>
  <w:style w:type="paragraph" w:customStyle="1" w:styleId="Tablerowtext">
    <w:name w:val="Table row text"/>
    <w:basedOn w:val="Normal"/>
    <w:qFormat/>
    <w:rsid w:val="0090556C"/>
    <w:pPr>
      <w:spacing w:after="0"/>
      <w:contextualSpacing/>
    </w:pPr>
    <w:rPr>
      <w:rFonts w:eastAsia="Times New Roman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96D14"/>
    <w:rPr>
      <w:rFonts w:asciiTheme="majorHAnsi" w:eastAsiaTheme="majorEastAsia" w:hAnsiTheme="majorHAnsi" w:cstheme="majorBidi"/>
      <w:b/>
      <w:sz w:val="40"/>
      <w:szCs w:val="3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0556C"/>
    <w:pPr>
      <w:ind w:left="567"/>
    </w:pPr>
    <w:rPr>
      <w:rFonts w:eastAsiaTheme="minorHAnsi"/>
      <w:i/>
      <w:iCs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90556C"/>
    <w:rPr>
      <w:rFonts w:eastAsiaTheme="minorHAnsi"/>
      <w:i/>
      <w:i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A2BAE"/>
    <w:rPr>
      <w:rFonts w:asciiTheme="majorHAnsi" w:eastAsiaTheme="majorEastAsia" w:hAnsiTheme="majorHAnsi" w:cstheme="majorBidi"/>
      <w:b/>
      <w:i/>
      <w:iCs/>
      <w:lang w:eastAsia="en-US"/>
    </w:rPr>
  </w:style>
  <w:style w:type="paragraph" w:customStyle="1" w:styleId="Tablefigureheading">
    <w:name w:val="Table/figure heading"/>
    <w:basedOn w:val="Normal"/>
    <w:qFormat/>
    <w:rsid w:val="005A2BAE"/>
    <w:pPr>
      <w:keepNext/>
      <w:spacing w:before="40" w:after="0"/>
    </w:pPr>
    <w:rPr>
      <w:rFonts w:asciiTheme="majorHAnsi" w:eastAsiaTheme="minorHAnsi" w:hAnsiTheme="majorHAnsi"/>
      <w:b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0556C"/>
    <w:rPr>
      <w:rFonts w:asciiTheme="majorHAnsi" w:eastAsiaTheme="majorEastAsia" w:hAnsiTheme="majorHAnsi" w:cstheme="majorBidi"/>
      <w:color w:val="07478C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90556C"/>
    <w:rPr>
      <w:rFonts w:asciiTheme="majorHAnsi" w:eastAsiaTheme="majorEastAsia" w:hAnsiTheme="majorHAnsi" w:cstheme="majorBidi"/>
      <w:i/>
      <w:iCs/>
      <w:color w:val="07478C"/>
      <w:lang w:eastAsia="en-US"/>
    </w:rPr>
  </w:style>
  <w:style w:type="paragraph" w:customStyle="1" w:styleId="Default">
    <w:name w:val="Default"/>
    <w:rsid w:val="00EA1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A2B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1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1CD"/>
    <w:rPr>
      <w:rFonts w:ascii="Segoe UI" w:hAnsi="Segoe UI" w:cs="Segoe UI"/>
      <w:sz w:val="18"/>
      <w:szCs w:val="18"/>
    </w:rPr>
  </w:style>
  <w:style w:type="paragraph" w:customStyle="1" w:styleId="Tabletextcentred">
    <w:name w:val="Table text centred"/>
    <w:basedOn w:val="Normal"/>
    <w:next w:val="NoSpacing"/>
    <w:rsid w:val="005A2BAE"/>
    <w:pPr>
      <w:spacing w:after="0"/>
      <w:jc w:val="center"/>
    </w:pPr>
    <w:rPr>
      <w:rFonts w:eastAsia="Times New Roman" w:cs="Times New Roman"/>
      <w:szCs w:val="20"/>
      <w:lang w:eastAsia="en-US"/>
    </w:rPr>
  </w:style>
  <w:style w:type="paragraph" w:customStyle="1" w:styleId="Tablerowcolumnheadingcentred">
    <w:name w:val="Table row/column heading centred"/>
    <w:basedOn w:val="Normal"/>
    <w:next w:val="Normal"/>
    <w:rsid w:val="005A2BAE"/>
    <w:pPr>
      <w:spacing w:after="0"/>
      <w:jc w:val="center"/>
    </w:pPr>
    <w:rPr>
      <w:rFonts w:eastAsia="Times New Roman" w:cs="Times New Roman"/>
      <w:b/>
      <w:bCs/>
      <w:szCs w:val="20"/>
      <w:lang w:eastAsia="en-US"/>
    </w:rPr>
  </w:style>
  <w:style w:type="paragraph" w:customStyle="1" w:styleId="Tabletext">
    <w:name w:val="Table text"/>
    <w:basedOn w:val="Tabletextcentred"/>
    <w:qFormat/>
    <w:rsid w:val="005A2BAE"/>
    <w:pPr>
      <w:jc w:val="left"/>
    </w:pPr>
  </w:style>
  <w:style w:type="paragraph" w:customStyle="1" w:styleId="Sourcenote">
    <w:name w:val="Source / note"/>
    <w:basedOn w:val="Normal"/>
    <w:next w:val="Normal"/>
    <w:qFormat/>
    <w:rsid w:val="005A2BAE"/>
    <w:rPr>
      <w:sz w:val="20"/>
      <w:szCs w:val="20"/>
    </w:rPr>
  </w:style>
  <w:style w:type="paragraph" w:styleId="NoSpacing">
    <w:name w:val="No Spacing"/>
    <w:uiPriority w:val="1"/>
    <w:qFormat/>
    <w:rsid w:val="005A2B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assification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assification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lassification%20Review%20Board%20-%20Decisions%20and%20Reasons%20for%20Decisions%20for%20film%20Hellbo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ACACA135A847B1FBDD711F7AFF6A" ma:contentTypeVersion="1" ma:contentTypeDescription="Create a new document." ma:contentTypeScope="" ma:versionID="a3a1b072cea99336db01c9e5d83c4a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4DB91-5F8D-477D-8BCB-176DE51455C9}"/>
</file>

<file path=customXml/itemProps2.xml><?xml version="1.0" encoding="utf-8"?>
<ds:datastoreItem xmlns:ds="http://schemas.openxmlformats.org/officeDocument/2006/customXml" ds:itemID="{440A6850-9D85-48FC-9D84-85D04483F9F0}"/>
</file>

<file path=customXml/itemProps3.xml><?xml version="1.0" encoding="utf-8"?>
<ds:datastoreItem xmlns:ds="http://schemas.openxmlformats.org/officeDocument/2006/customXml" ds:itemID="{FFEBC012-3CBC-4430-B401-71380153EFBA}"/>
</file>

<file path=customXml/itemProps4.xml><?xml version="1.0" encoding="utf-8"?>
<ds:datastoreItem xmlns:ds="http://schemas.openxmlformats.org/officeDocument/2006/customXml" ds:itemID="{3B47F32F-B26D-4D85-B212-2916DF78AA79}"/>
</file>

<file path=docProps/app.xml><?xml version="1.0" encoding="utf-8"?>
<Properties xmlns="http://schemas.openxmlformats.org/officeDocument/2006/extended-properties" xmlns:vt="http://schemas.openxmlformats.org/officeDocument/2006/docPropsVTypes">
  <Template>Classification Review Board - Decisions and Reasons for Decisions for film Hellboy.dotx</Template>
  <TotalTime>0</TotalTime>
  <Pages>4</Pages>
  <Words>1006</Words>
  <Characters>5736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Classification Board’s decision to classify film Hellboy</vt:lpstr>
    </vt:vector>
  </TitlesOfParts>
  <Manager/>
  <Company>Department of Communications and the Arts</Company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Classification Board’s decision to classify film Hellboy</dc:title>
  <dc:subject/>
  <dc:creator>Department of Communications and the Arts</dc:creator>
  <cp:keywords/>
  <dc:description>17 July 2018</dc:description>
  <cp:lastModifiedBy>Department of Communications and the Arts</cp:lastModifiedBy>
  <cp:revision>2</cp:revision>
  <cp:lastPrinted>2019-04-05T05:31:00Z</cp:lastPrinted>
  <dcterms:created xsi:type="dcterms:W3CDTF">2019-04-09T06:27:00Z</dcterms:created>
  <dcterms:modified xsi:type="dcterms:W3CDTF">2019-04-09T06:27:00Z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0x010100BCB8ACACA135A847B1FBDD711F7AFF6A</vt:lpwstr>
  </property>
  <property fmtid="{D5CDD505-2E9C-101B-9397-08002B2CF9AE}" pid="3" name="TrimRevisionNumber">
    <vt:i4>5</vt:i4>
  </property>
</Properties>
</file>