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6F9" w:rsidRDefault="00FD6E0C" w:rsidP="005166F9">
      <w:pPr>
        <w:keepNext/>
      </w:pPr>
      <w:bookmarkStart w:id="0" w:name="_GoBack"/>
      <w:bookmarkEnd w:id="0"/>
      <w:r w:rsidRPr="00226321">
        <w:rPr>
          <w:noProof/>
          <w:lang w:eastAsia="en-AU"/>
        </w:rPr>
        <w:drawing>
          <wp:inline distT="0" distB="0" distL="0" distR="0">
            <wp:extent cx="1421130" cy="1106805"/>
            <wp:effectExtent l="0" t="0" r="7620" b="0"/>
            <wp:docPr id="1" name="Picture 1" descr="Logo: Australian Government, Commonwealth Coat of Ar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39E" w:rsidRPr="00A55D0D" w:rsidRDefault="0084439E" w:rsidP="00A55D0D">
      <w:pPr>
        <w:pStyle w:val="Heading1"/>
      </w:pPr>
      <w:r w:rsidRPr="00A55D0D">
        <w:t>Classification (Publications, Films and Computer Games) (</w:t>
      </w:r>
      <w:r w:rsidR="00C21C69" w:rsidRPr="00C21C69">
        <w:t>Netflix Classification Tool</w:t>
      </w:r>
      <w:r w:rsidR="00090096">
        <w:t>) Approval 2016</w:t>
      </w:r>
    </w:p>
    <w:p w:rsidR="0084439E" w:rsidRPr="0084439E" w:rsidRDefault="0084439E" w:rsidP="00F93092">
      <w:pPr>
        <w:pBdr>
          <w:bottom w:val="single" w:sz="4" w:space="3" w:color="auto"/>
        </w:pBdr>
        <w:spacing w:before="240"/>
        <w:rPr>
          <w:rFonts w:ascii="Arial" w:hAnsi="Arial" w:cs="Arial"/>
        </w:rPr>
      </w:pPr>
      <w:r w:rsidRPr="0084439E">
        <w:rPr>
          <w:rFonts w:ascii="Arial" w:hAnsi="Arial" w:cs="Arial"/>
        </w:rPr>
        <w:t xml:space="preserve">I, </w:t>
      </w:r>
      <w:r w:rsidR="00326C63" w:rsidRPr="00326C63">
        <w:rPr>
          <w:rFonts w:ascii="Arial" w:hAnsi="Arial" w:cs="Arial"/>
        </w:rPr>
        <w:t>Mitch Fifield</w:t>
      </w:r>
      <w:r w:rsidRPr="00326C63">
        <w:rPr>
          <w:rFonts w:ascii="Arial" w:hAnsi="Arial" w:cs="Arial"/>
        </w:rPr>
        <w:t>, Minister</w:t>
      </w:r>
      <w:r w:rsidRPr="0084439E">
        <w:rPr>
          <w:rFonts w:ascii="Arial" w:hAnsi="Arial" w:cs="Arial"/>
        </w:rPr>
        <w:t xml:space="preserve"> for </w:t>
      </w:r>
      <w:r w:rsidR="00B03BA8">
        <w:rPr>
          <w:rFonts w:ascii="Arial" w:hAnsi="Arial" w:cs="Arial"/>
        </w:rPr>
        <w:t>Communications</w:t>
      </w:r>
      <w:r w:rsidRPr="0084439E">
        <w:rPr>
          <w:rFonts w:ascii="Arial" w:hAnsi="Arial" w:cs="Arial"/>
        </w:rPr>
        <w:t xml:space="preserve">, make the following instrument under subsection </w:t>
      </w:r>
      <w:proofErr w:type="gramStart"/>
      <w:r w:rsidRPr="0084439E">
        <w:rPr>
          <w:rFonts w:ascii="Arial" w:hAnsi="Arial" w:cs="Arial"/>
        </w:rPr>
        <w:t>22CA(</w:t>
      </w:r>
      <w:proofErr w:type="gramEnd"/>
      <w:r w:rsidRPr="0084439E">
        <w:rPr>
          <w:rFonts w:ascii="Arial" w:hAnsi="Arial" w:cs="Arial"/>
        </w:rPr>
        <w:t xml:space="preserve">1) of the </w:t>
      </w:r>
      <w:r w:rsidRPr="0084439E">
        <w:rPr>
          <w:rFonts w:ascii="Arial" w:hAnsi="Arial" w:cs="Arial"/>
          <w:i/>
        </w:rPr>
        <w:t>Classification (Publications, Films and Computer Games) Act 1995</w:t>
      </w:r>
      <w:r w:rsidRPr="0084439E">
        <w:rPr>
          <w:rFonts w:ascii="Arial" w:hAnsi="Arial" w:cs="Arial"/>
        </w:rPr>
        <w:t>.</w:t>
      </w:r>
    </w:p>
    <w:p w:rsidR="00F93092" w:rsidRPr="00E5126F" w:rsidRDefault="00BC7D66" w:rsidP="00E5126F">
      <w:pPr>
        <w:pStyle w:val="Heading2"/>
        <w:ind w:left="567" w:hanging="567"/>
        <w:rPr>
          <w:sz w:val="22"/>
          <w:szCs w:val="22"/>
        </w:rPr>
      </w:pPr>
      <w:r w:rsidRPr="00E5126F">
        <w:rPr>
          <w:sz w:val="22"/>
          <w:szCs w:val="22"/>
        </w:rPr>
        <w:t>1</w:t>
      </w:r>
      <w:r w:rsidRPr="00E5126F">
        <w:rPr>
          <w:sz w:val="22"/>
          <w:szCs w:val="22"/>
        </w:rPr>
        <w:tab/>
      </w:r>
      <w:r w:rsidR="00F93092" w:rsidRPr="00E5126F">
        <w:rPr>
          <w:sz w:val="22"/>
          <w:szCs w:val="22"/>
        </w:rPr>
        <w:t>Name of instrument</w:t>
      </w:r>
    </w:p>
    <w:p w:rsidR="00F93092" w:rsidRPr="00F93092" w:rsidRDefault="00F93092" w:rsidP="00F93092">
      <w:pPr>
        <w:pStyle w:val="ListParagraph"/>
        <w:spacing w:before="120" w:after="360" w:line="240" w:lineRule="auto"/>
        <w:ind w:left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This</w:t>
      </w:r>
      <w:r w:rsidR="00C37B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instrument is the </w:t>
      </w:r>
      <w:r w:rsidR="0084439E" w:rsidRPr="0084439E">
        <w:rPr>
          <w:rFonts w:ascii="Arial" w:hAnsi="Arial" w:cs="Arial"/>
          <w:i/>
        </w:rPr>
        <w:t>Classification (Publications, Films and Computer Games) (</w:t>
      </w:r>
      <w:r w:rsidR="00C21C69">
        <w:rPr>
          <w:rFonts w:ascii="Arial" w:hAnsi="Arial" w:cs="Arial"/>
          <w:i/>
        </w:rPr>
        <w:t>Netflix Classification</w:t>
      </w:r>
      <w:r w:rsidR="0084439E" w:rsidRPr="0084439E">
        <w:rPr>
          <w:rFonts w:ascii="Arial" w:hAnsi="Arial" w:cs="Arial"/>
          <w:i/>
        </w:rPr>
        <w:t xml:space="preserve"> </w:t>
      </w:r>
      <w:r w:rsidR="00090096">
        <w:rPr>
          <w:rFonts w:ascii="Arial" w:hAnsi="Arial" w:cs="Arial"/>
          <w:i/>
        </w:rPr>
        <w:t>Tool) Approval 2016</w:t>
      </w:r>
      <w:r>
        <w:rPr>
          <w:rFonts w:ascii="Arial" w:hAnsi="Arial" w:cs="Arial"/>
        </w:rPr>
        <w:t>.</w:t>
      </w:r>
    </w:p>
    <w:p w:rsidR="00F93092" w:rsidRPr="00E5126F" w:rsidRDefault="00BC7D66" w:rsidP="00E5126F">
      <w:pPr>
        <w:pStyle w:val="Heading2"/>
        <w:ind w:left="567" w:hanging="567"/>
        <w:rPr>
          <w:sz w:val="22"/>
          <w:szCs w:val="22"/>
        </w:rPr>
      </w:pPr>
      <w:r w:rsidRPr="00E5126F">
        <w:rPr>
          <w:sz w:val="22"/>
          <w:szCs w:val="22"/>
        </w:rPr>
        <w:t>2</w:t>
      </w:r>
      <w:r w:rsidRPr="00E5126F">
        <w:rPr>
          <w:sz w:val="22"/>
          <w:szCs w:val="22"/>
        </w:rPr>
        <w:tab/>
      </w:r>
      <w:r w:rsidR="00F93092" w:rsidRPr="00E5126F">
        <w:rPr>
          <w:sz w:val="22"/>
          <w:szCs w:val="22"/>
        </w:rPr>
        <w:t>Commencement</w:t>
      </w:r>
    </w:p>
    <w:p w:rsidR="00A81702" w:rsidRPr="00A81702" w:rsidRDefault="00F93092" w:rsidP="00A81702">
      <w:pPr>
        <w:pStyle w:val="ListParagraph"/>
        <w:spacing w:before="120" w:after="360" w:line="240" w:lineRule="auto"/>
        <w:ind w:left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This instrument commences </w:t>
      </w:r>
      <w:r w:rsidR="001D7AC9" w:rsidRPr="0086787A">
        <w:rPr>
          <w:rFonts w:ascii="Arial" w:hAnsi="Arial" w:cs="Arial"/>
        </w:rPr>
        <w:t xml:space="preserve">on </w:t>
      </w:r>
      <w:r w:rsidR="00F61BA4" w:rsidRPr="0086787A">
        <w:rPr>
          <w:rFonts w:ascii="Arial" w:hAnsi="Arial" w:cs="Arial"/>
        </w:rPr>
        <w:t>the day it is signed</w:t>
      </w:r>
      <w:r w:rsidR="00A81702" w:rsidRPr="0086787A">
        <w:rPr>
          <w:rFonts w:ascii="Arial" w:hAnsi="Arial" w:cs="Arial"/>
        </w:rPr>
        <w:t>.</w:t>
      </w:r>
    </w:p>
    <w:p w:rsidR="00171523" w:rsidRPr="00E5126F" w:rsidRDefault="00BC6FF4" w:rsidP="00BF02ED">
      <w:pPr>
        <w:pStyle w:val="Heading2"/>
        <w:spacing w:after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>3</w:t>
      </w:r>
      <w:r w:rsidR="00BC7D66" w:rsidRPr="00E5126F">
        <w:rPr>
          <w:sz w:val="22"/>
          <w:szCs w:val="22"/>
        </w:rPr>
        <w:tab/>
      </w:r>
      <w:r w:rsidR="00F93092" w:rsidRPr="00E5126F">
        <w:rPr>
          <w:sz w:val="22"/>
          <w:szCs w:val="22"/>
        </w:rPr>
        <w:t>Definitions</w:t>
      </w:r>
    </w:p>
    <w:p w:rsidR="00F93092" w:rsidRDefault="00F93092" w:rsidP="00F93092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In this instrument:</w:t>
      </w:r>
    </w:p>
    <w:p w:rsidR="006647A9" w:rsidRDefault="00F93092" w:rsidP="00F93092">
      <w:pPr>
        <w:ind w:left="567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Act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means the </w:t>
      </w:r>
      <w:r>
        <w:rPr>
          <w:rFonts w:ascii="Arial" w:hAnsi="Arial" w:cs="Arial"/>
          <w:i/>
        </w:rPr>
        <w:t>Classification (Publications, Films and Computer Games) Act 1995.</w:t>
      </w:r>
    </w:p>
    <w:p w:rsidR="00095950" w:rsidRPr="00095950" w:rsidRDefault="00095950" w:rsidP="00F93092">
      <w:pPr>
        <w:ind w:left="567"/>
        <w:rPr>
          <w:rFonts w:ascii="Arial" w:hAnsi="Arial" w:cs="Arial"/>
        </w:rPr>
      </w:pPr>
      <w:r>
        <w:rPr>
          <w:rFonts w:ascii="Arial" w:hAnsi="Arial" w:cs="Arial"/>
          <w:b/>
          <w:i/>
        </w:rPr>
        <w:t>Branch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means the Classification Branch of the </w:t>
      </w:r>
      <w:r w:rsidR="006F2662">
        <w:rPr>
          <w:rFonts w:ascii="Arial" w:hAnsi="Arial" w:cs="Arial"/>
        </w:rPr>
        <w:t xml:space="preserve">Commonwealth </w:t>
      </w:r>
      <w:r>
        <w:rPr>
          <w:rFonts w:ascii="Arial" w:hAnsi="Arial" w:cs="Arial"/>
        </w:rPr>
        <w:t>Department</w:t>
      </w:r>
      <w:r w:rsidR="00B03BA8">
        <w:rPr>
          <w:rFonts w:ascii="Arial" w:hAnsi="Arial" w:cs="Arial"/>
        </w:rPr>
        <w:t xml:space="preserve"> of Communications and the Arts</w:t>
      </w:r>
      <w:r>
        <w:rPr>
          <w:rFonts w:ascii="Arial" w:hAnsi="Arial" w:cs="Arial"/>
        </w:rPr>
        <w:t>.</w:t>
      </w:r>
    </w:p>
    <w:p w:rsidR="0084439E" w:rsidRPr="00FE1C60" w:rsidRDefault="0084439E" w:rsidP="0084439E">
      <w:pPr>
        <w:pStyle w:val="ListParagraph"/>
        <w:ind w:left="567"/>
        <w:contextualSpacing w:val="0"/>
        <w:rPr>
          <w:rFonts w:ascii="Arial" w:hAnsi="Arial" w:cs="Arial"/>
        </w:rPr>
      </w:pPr>
      <w:proofErr w:type="gramStart"/>
      <w:r w:rsidRPr="00FE1C60">
        <w:rPr>
          <w:rFonts w:ascii="Arial" w:hAnsi="Arial" w:cs="Arial"/>
          <w:b/>
          <w:i/>
        </w:rPr>
        <w:t>classification</w:t>
      </w:r>
      <w:proofErr w:type="gramEnd"/>
      <w:r w:rsidRPr="00FE1C60">
        <w:rPr>
          <w:rFonts w:ascii="Arial" w:hAnsi="Arial" w:cs="Arial"/>
          <w:b/>
          <w:i/>
        </w:rPr>
        <w:t xml:space="preserve"> tool</w:t>
      </w:r>
      <w:r w:rsidRPr="00FE1C60">
        <w:rPr>
          <w:rFonts w:ascii="Arial" w:hAnsi="Arial" w:cs="Arial"/>
          <w:b/>
        </w:rPr>
        <w:t xml:space="preserve"> </w:t>
      </w:r>
      <w:r w:rsidRPr="00FE1C60">
        <w:rPr>
          <w:rFonts w:ascii="Arial" w:hAnsi="Arial" w:cs="Arial"/>
        </w:rPr>
        <w:t xml:space="preserve">means a tool that may be approved under section 22CA of the Act for the purposes of classifying one or more of the following: </w:t>
      </w:r>
    </w:p>
    <w:p w:rsidR="0084439E" w:rsidRDefault="0084439E" w:rsidP="0084439E">
      <w:pPr>
        <w:pStyle w:val="ListParagraph"/>
        <w:numPr>
          <w:ilvl w:val="2"/>
          <w:numId w:val="42"/>
        </w:numPr>
        <w:contextualSpacing w:val="0"/>
        <w:rPr>
          <w:rFonts w:ascii="Arial" w:hAnsi="Arial" w:cs="Arial"/>
        </w:rPr>
      </w:pPr>
      <w:r w:rsidRPr="00F0646F">
        <w:rPr>
          <w:rFonts w:ascii="Arial" w:hAnsi="Arial" w:cs="Arial"/>
        </w:rPr>
        <w:t xml:space="preserve">publications; </w:t>
      </w:r>
    </w:p>
    <w:p w:rsidR="0084439E" w:rsidRDefault="0084439E" w:rsidP="0084439E">
      <w:pPr>
        <w:pStyle w:val="ListParagraph"/>
        <w:numPr>
          <w:ilvl w:val="2"/>
          <w:numId w:val="42"/>
        </w:numPr>
        <w:contextualSpacing w:val="0"/>
        <w:rPr>
          <w:rFonts w:ascii="Arial" w:hAnsi="Arial" w:cs="Arial"/>
        </w:rPr>
      </w:pPr>
      <w:r w:rsidRPr="00F0646F">
        <w:rPr>
          <w:rFonts w:ascii="Arial" w:hAnsi="Arial" w:cs="Arial"/>
        </w:rPr>
        <w:t xml:space="preserve">films; </w:t>
      </w:r>
    </w:p>
    <w:p w:rsidR="0084439E" w:rsidRPr="007A0BD6" w:rsidRDefault="0084439E" w:rsidP="0084439E">
      <w:pPr>
        <w:pStyle w:val="ListParagraph"/>
        <w:numPr>
          <w:ilvl w:val="2"/>
          <w:numId w:val="42"/>
        </w:numPr>
        <w:contextualSpacing w:val="0"/>
        <w:rPr>
          <w:rFonts w:ascii="Arial" w:hAnsi="Arial" w:cs="Arial"/>
        </w:rPr>
      </w:pPr>
      <w:proofErr w:type="gramStart"/>
      <w:r w:rsidRPr="00F0646F">
        <w:rPr>
          <w:rFonts w:ascii="Arial" w:hAnsi="Arial" w:cs="Arial"/>
        </w:rPr>
        <w:t>computer</w:t>
      </w:r>
      <w:proofErr w:type="gramEnd"/>
      <w:r w:rsidRPr="00F0646F">
        <w:rPr>
          <w:rFonts w:ascii="Arial" w:hAnsi="Arial" w:cs="Arial"/>
        </w:rPr>
        <w:t xml:space="preserve"> games.</w:t>
      </w:r>
    </w:p>
    <w:p w:rsidR="008B7FBD" w:rsidRPr="00BE7D18" w:rsidRDefault="008B7FBD" w:rsidP="00F93092">
      <w:pPr>
        <w:ind w:left="567"/>
        <w:rPr>
          <w:rFonts w:ascii="Arial" w:hAnsi="Arial" w:cs="Arial"/>
        </w:rPr>
      </w:pPr>
      <w:r>
        <w:rPr>
          <w:rFonts w:ascii="Arial" w:hAnsi="Arial" w:cs="Arial"/>
          <w:b/>
          <w:i/>
        </w:rPr>
        <w:t>Department</w:t>
      </w:r>
      <w:r>
        <w:rPr>
          <w:rFonts w:ascii="Arial" w:hAnsi="Arial" w:cs="Arial"/>
        </w:rPr>
        <w:t xml:space="preserve"> means the Commonwealth Department of Communications and the Arts.</w:t>
      </w:r>
    </w:p>
    <w:p w:rsidR="00862987" w:rsidRDefault="00862987" w:rsidP="00F93092">
      <w:pPr>
        <w:ind w:left="567"/>
        <w:rPr>
          <w:rFonts w:ascii="Arial" w:hAnsi="Arial" w:cs="Arial"/>
        </w:rPr>
      </w:pPr>
      <w:r>
        <w:rPr>
          <w:rFonts w:ascii="Arial" w:hAnsi="Arial" w:cs="Arial"/>
          <w:b/>
          <w:i/>
        </w:rPr>
        <w:t>Department’s website</w:t>
      </w:r>
      <w:r>
        <w:rPr>
          <w:rFonts w:ascii="Arial" w:hAnsi="Arial" w:cs="Arial"/>
        </w:rPr>
        <w:t xml:space="preserve"> means the website </w:t>
      </w:r>
      <w:hyperlink r:id="rId13" w:history="1">
        <w:r w:rsidRPr="00F1742C">
          <w:rPr>
            <w:rStyle w:val="Hyperlink"/>
            <w:rFonts w:ascii="Arial" w:hAnsi="Arial" w:cs="Arial"/>
          </w:rPr>
          <w:t>www.classification.gov.au</w:t>
        </w:r>
      </w:hyperlink>
      <w:r w:rsidR="003E342E">
        <w:rPr>
          <w:rFonts w:ascii="Arial" w:hAnsi="Arial" w:cs="Arial"/>
        </w:rPr>
        <w:t xml:space="preserve"> </w:t>
      </w:r>
      <w:r w:rsidR="005D057C">
        <w:rPr>
          <w:rFonts w:ascii="Arial" w:hAnsi="Arial" w:cs="Arial"/>
        </w:rPr>
        <w:t xml:space="preserve">administered by </w:t>
      </w:r>
      <w:r w:rsidR="005D057C" w:rsidRPr="0086787A">
        <w:rPr>
          <w:rFonts w:ascii="Arial" w:hAnsi="Arial" w:cs="Arial"/>
        </w:rPr>
        <w:t xml:space="preserve">the Branch, </w:t>
      </w:r>
      <w:r w:rsidRPr="0086787A">
        <w:rPr>
          <w:rFonts w:ascii="Arial" w:hAnsi="Arial" w:cs="Arial"/>
        </w:rPr>
        <w:t>or any replacement website.</w:t>
      </w:r>
    </w:p>
    <w:p w:rsidR="0086787A" w:rsidRPr="0086787A" w:rsidRDefault="0086787A" w:rsidP="00F93092">
      <w:pPr>
        <w:ind w:left="567"/>
        <w:rPr>
          <w:rFonts w:ascii="Arial" w:hAnsi="Arial" w:cs="Arial"/>
        </w:rPr>
      </w:pPr>
      <w:r>
        <w:rPr>
          <w:rFonts w:ascii="Arial" w:hAnsi="Arial" w:cs="Arial"/>
          <w:b/>
          <w:i/>
        </w:rPr>
        <w:t>Film</w:t>
      </w:r>
      <w:r>
        <w:rPr>
          <w:rFonts w:ascii="Arial" w:hAnsi="Arial" w:cs="Arial"/>
        </w:rPr>
        <w:t xml:space="preserve"> is defined by section 5 of the Act and </w:t>
      </w:r>
      <w:r w:rsidR="008F21AB">
        <w:rPr>
          <w:rFonts w:ascii="Arial" w:hAnsi="Arial" w:cs="Arial"/>
        </w:rPr>
        <w:t xml:space="preserve">includes </w:t>
      </w:r>
      <w:r>
        <w:rPr>
          <w:rFonts w:ascii="Arial" w:hAnsi="Arial" w:cs="Arial"/>
        </w:rPr>
        <w:t>movies, series, episodes and programs.</w:t>
      </w:r>
    </w:p>
    <w:p w:rsidR="003C66C8" w:rsidRPr="0086787A" w:rsidRDefault="009C0207" w:rsidP="003C66C8">
      <w:pPr>
        <w:ind w:left="567"/>
        <w:rPr>
          <w:rFonts w:ascii="Arial" w:hAnsi="Arial" w:cs="Arial"/>
        </w:rPr>
      </w:pPr>
      <w:r w:rsidRPr="0086787A">
        <w:rPr>
          <w:rFonts w:ascii="Arial" w:hAnsi="Arial" w:cs="Arial"/>
          <w:b/>
          <w:i/>
        </w:rPr>
        <w:t>Netflix Classification</w:t>
      </w:r>
      <w:r w:rsidR="003C66C8" w:rsidRPr="0086787A">
        <w:rPr>
          <w:rFonts w:ascii="Arial" w:hAnsi="Arial" w:cs="Arial"/>
          <w:b/>
          <w:i/>
        </w:rPr>
        <w:t xml:space="preserve"> Tool</w:t>
      </w:r>
      <w:r w:rsidR="003C66C8" w:rsidRPr="0086787A">
        <w:rPr>
          <w:rFonts w:ascii="Arial" w:hAnsi="Arial" w:cs="Arial"/>
        </w:rPr>
        <w:t xml:space="preserve"> means the classification tool</w:t>
      </w:r>
      <w:r w:rsidR="00E042A7" w:rsidRPr="0086787A">
        <w:rPr>
          <w:rFonts w:ascii="Arial" w:hAnsi="Arial" w:cs="Arial"/>
        </w:rPr>
        <w:t xml:space="preserve"> </w:t>
      </w:r>
      <w:r w:rsidR="00423C91" w:rsidRPr="0086787A">
        <w:rPr>
          <w:rFonts w:ascii="Arial" w:hAnsi="Arial" w:cs="Arial"/>
        </w:rPr>
        <w:t xml:space="preserve">known by that name on </w:t>
      </w:r>
      <w:r w:rsidR="00BE7D18" w:rsidRPr="0086787A">
        <w:rPr>
          <w:rFonts w:ascii="Arial" w:hAnsi="Arial" w:cs="Arial"/>
        </w:rPr>
        <w:t>the day this instrument is signed.</w:t>
      </w:r>
    </w:p>
    <w:p w:rsidR="00F93092" w:rsidRDefault="00C90F25" w:rsidP="00F93092">
      <w:pPr>
        <w:ind w:left="567"/>
        <w:rPr>
          <w:rFonts w:ascii="Arial" w:hAnsi="Arial" w:cs="Arial"/>
        </w:rPr>
      </w:pPr>
      <w:r>
        <w:rPr>
          <w:rFonts w:ascii="Arial" w:hAnsi="Arial" w:cs="Arial"/>
          <w:b/>
          <w:i/>
        </w:rPr>
        <w:lastRenderedPageBreak/>
        <w:t>Netflix</w:t>
      </w:r>
      <w:r>
        <w:rPr>
          <w:rFonts w:ascii="Arial" w:hAnsi="Arial" w:cs="Arial"/>
        </w:rPr>
        <w:t xml:space="preserve"> means Netflix Inc</w:t>
      </w:r>
      <w:r w:rsidR="000900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, </w:t>
      </w:r>
      <w:r w:rsidR="00090096">
        <w:rPr>
          <w:rFonts w:ascii="Arial" w:hAnsi="Arial" w:cs="Arial"/>
        </w:rPr>
        <w:t xml:space="preserve">a stock corporation registered in the United States of America that </w:t>
      </w:r>
      <w:r w:rsidR="00DC143E">
        <w:rPr>
          <w:rFonts w:ascii="Arial" w:hAnsi="Arial" w:cs="Arial"/>
        </w:rPr>
        <w:t xml:space="preserve">makes </w:t>
      </w:r>
      <w:r w:rsidR="003E342E">
        <w:rPr>
          <w:rFonts w:ascii="Arial" w:hAnsi="Arial" w:cs="Arial"/>
        </w:rPr>
        <w:t xml:space="preserve">films </w:t>
      </w:r>
      <w:r w:rsidR="00DC143E">
        <w:rPr>
          <w:rFonts w:ascii="Arial" w:hAnsi="Arial" w:cs="Arial"/>
        </w:rPr>
        <w:t xml:space="preserve">available </w:t>
      </w:r>
      <w:r w:rsidR="00090096">
        <w:rPr>
          <w:rFonts w:ascii="Arial" w:hAnsi="Arial" w:cs="Arial"/>
        </w:rPr>
        <w:t>over the internet.</w:t>
      </w:r>
    </w:p>
    <w:p w:rsidR="00FF2AD0" w:rsidRPr="00FF2AD0" w:rsidRDefault="00FF2AD0" w:rsidP="00F93092">
      <w:pPr>
        <w:ind w:left="567"/>
        <w:rPr>
          <w:rFonts w:ascii="Arial" w:hAnsi="Arial" w:cs="Arial"/>
        </w:rPr>
      </w:pPr>
      <w:r>
        <w:rPr>
          <w:rFonts w:ascii="Arial" w:hAnsi="Arial" w:cs="Arial"/>
          <w:b/>
          <w:i/>
        </w:rPr>
        <w:t>Netflix Australia</w:t>
      </w:r>
      <w:r>
        <w:rPr>
          <w:rFonts w:ascii="Arial" w:hAnsi="Arial" w:cs="Arial"/>
        </w:rPr>
        <w:t xml:space="preserve"> means the catalogue of films made available by Netflix </w:t>
      </w:r>
      <w:r w:rsidR="00570B6B">
        <w:rPr>
          <w:rFonts w:ascii="Arial" w:hAnsi="Arial" w:cs="Arial"/>
        </w:rPr>
        <w:t xml:space="preserve">via the internet </w:t>
      </w:r>
      <w:r>
        <w:rPr>
          <w:rFonts w:ascii="Arial" w:hAnsi="Arial" w:cs="Arial"/>
        </w:rPr>
        <w:t>to an Australian audience.</w:t>
      </w:r>
    </w:p>
    <w:p w:rsidR="0084439E" w:rsidRDefault="0084439E" w:rsidP="0084439E">
      <w:pPr>
        <w:ind w:left="567"/>
        <w:rPr>
          <w:rFonts w:ascii="Arial" w:hAnsi="Arial" w:cs="Arial"/>
        </w:rPr>
      </w:pPr>
      <w:r w:rsidRPr="002A2C2F">
        <w:rPr>
          <w:rFonts w:ascii="Arial" w:hAnsi="Arial" w:cs="Arial"/>
          <w:b/>
          <w:i/>
        </w:rPr>
        <w:t>National Classification Database</w:t>
      </w:r>
      <w:r w:rsidRPr="002A2C2F">
        <w:rPr>
          <w:rFonts w:ascii="Arial" w:hAnsi="Arial" w:cs="Arial"/>
        </w:rPr>
        <w:t xml:space="preserve"> means the register</w:t>
      </w:r>
      <w:r>
        <w:rPr>
          <w:rFonts w:ascii="Arial" w:hAnsi="Arial" w:cs="Arial"/>
        </w:rPr>
        <w:t>,</w:t>
      </w:r>
      <w:r w:rsidRPr="002A2C2F">
        <w:rPr>
          <w:rFonts w:ascii="Arial" w:hAnsi="Arial" w:cs="Arial"/>
        </w:rPr>
        <w:t xml:space="preserve"> known as the National Classification Database</w:t>
      </w:r>
      <w:r>
        <w:rPr>
          <w:rFonts w:ascii="Arial" w:hAnsi="Arial" w:cs="Arial"/>
        </w:rPr>
        <w:t xml:space="preserve">, </w:t>
      </w:r>
      <w:r w:rsidRPr="007A0BD6">
        <w:rPr>
          <w:rFonts w:ascii="Arial" w:hAnsi="Arial" w:cs="Arial"/>
        </w:rPr>
        <w:t>maintained by the Department</w:t>
      </w:r>
      <w:r w:rsidRPr="002A2C2F">
        <w:rPr>
          <w:rFonts w:ascii="Arial" w:hAnsi="Arial" w:cs="Arial"/>
        </w:rPr>
        <w:t>, or any replacement register.</w:t>
      </w:r>
    </w:p>
    <w:p w:rsidR="00E270F3" w:rsidRPr="00981C5B" w:rsidRDefault="001841C1" w:rsidP="001841C1">
      <w:pPr>
        <w:ind w:left="1287" w:hanging="720"/>
        <w:rPr>
          <w:rFonts w:ascii="Arial" w:hAnsi="Arial" w:cs="Arial"/>
          <w:sz w:val="20"/>
          <w:szCs w:val="20"/>
        </w:rPr>
      </w:pPr>
      <w:r w:rsidRPr="00981C5B">
        <w:rPr>
          <w:rFonts w:ascii="Arial" w:hAnsi="Arial" w:cs="Arial"/>
          <w:sz w:val="20"/>
          <w:szCs w:val="20"/>
        </w:rPr>
        <w:t>Note:</w:t>
      </w:r>
      <w:r w:rsidRPr="00981C5B">
        <w:rPr>
          <w:rFonts w:ascii="Arial" w:hAnsi="Arial" w:cs="Arial"/>
          <w:sz w:val="20"/>
          <w:szCs w:val="20"/>
        </w:rPr>
        <w:tab/>
      </w:r>
      <w:r w:rsidR="00E270F3" w:rsidRPr="00981C5B">
        <w:rPr>
          <w:rFonts w:ascii="Arial" w:hAnsi="Arial" w:cs="Arial"/>
          <w:sz w:val="20"/>
          <w:szCs w:val="20"/>
        </w:rPr>
        <w:t xml:space="preserve">For the definitions of </w:t>
      </w:r>
      <w:r w:rsidR="00E270F3" w:rsidRPr="00981C5B">
        <w:rPr>
          <w:rFonts w:ascii="Arial" w:hAnsi="Arial" w:cs="Arial"/>
          <w:b/>
          <w:i/>
          <w:sz w:val="20"/>
          <w:szCs w:val="20"/>
        </w:rPr>
        <w:t>Board</w:t>
      </w:r>
      <w:r w:rsidR="00E270F3" w:rsidRPr="00981C5B">
        <w:rPr>
          <w:rFonts w:ascii="Arial" w:hAnsi="Arial" w:cs="Arial"/>
          <w:i/>
          <w:sz w:val="20"/>
          <w:szCs w:val="20"/>
        </w:rPr>
        <w:t xml:space="preserve">, </w:t>
      </w:r>
      <w:r w:rsidR="00045B73" w:rsidRPr="00981C5B">
        <w:rPr>
          <w:rFonts w:ascii="Arial" w:hAnsi="Arial" w:cs="Arial"/>
          <w:b/>
          <w:i/>
          <w:sz w:val="20"/>
          <w:szCs w:val="20"/>
        </w:rPr>
        <w:t>classify</w:t>
      </w:r>
      <w:r w:rsidR="00045B73" w:rsidRPr="00981C5B">
        <w:rPr>
          <w:rFonts w:ascii="Arial" w:hAnsi="Arial" w:cs="Arial"/>
          <w:i/>
          <w:sz w:val="20"/>
          <w:szCs w:val="20"/>
        </w:rPr>
        <w:t xml:space="preserve">, </w:t>
      </w:r>
      <w:r w:rsidR="00A24D2E">
        <w:rPr>
          <w:rFonts w:ascii="Arial" w:hAnsi="Arial" w:cs="Arial"/>
          <w:b/>
          <w:i/>
          <w:sz w:val="20"/>
          <w:szCs w:val="20"/>
        </w:rPr>
        <w:t>Director</w:t>
      </w:r>
      <w:r w:rsidR="00045B73" w:rsidRPr="00981C5B">
        <w:rPr>
          <w:rFonts w:ascii="Arial" w:hAnsi="Arial" w:cs="Arial"/>
          <w:sz w:val="20"/>
          <w:szCs w:val="20"/>
        </w:rPr>
        <w:t xml:space="preserve"> </w:t>
      </w:r>
      <w:r w:rsidR="00CD35FB" w:rsidRPr="00981C5B">
        <w:rPr>
          <w:rFonts w:ascii="Arial" w:hAnsi="Arial" w:cs="Arial"/>
          <w:sz w:val="20"/>
          <w:szCs w:val="20"/>
        </w:rPr>
        <w:t>and</w:t>
      </w:r>
      <w:r w:rsidR="00E270F3" w:rsidRPr="00981C5B">
        <w:rPr>
          <w:rFonts w:ascii="Arial" w:hAnsi="Arial" w:cs="Arial"/>
          <w:b/>
          <w:sz w:val="20"/>
          <w:szCs w:val="20"/>
        </w:rPr>
        <w:t xml:space="preserve"> </w:t>
      </w:r>
      <w:r w:rsidR="00E270F3" w:rsidRPr="00981C5B">
        <w:rPr>
          <w:rFonts w:ascii="Arial" w:hAnsi="Arial" w:cs="Arial"/>
          <w:b/>
          <w:i/>
          <w:sz w:val="20"/>
          <w:szCs w:val="20"/>
        </w:rPr>
        <w:t>publish</w:t>
      </w:r>
      <w:r w:rsidR="00CD35FB" w:rsidRPr="00981C5B">
        <w:rPr>
          <w:rFonts w:ascii="Arial" w:hAnsi="Arial" w:cs="Arial"/>
          <w:sz w:val="20"/>
          <w:szCs w:val="20"/>
        </w:rPr>
        <w:t xml:space="preserve">, see section 5 of the Act.  </w:t>
      </w:r>
    </w:p>
    <w:p w:rsidR="00171523" w:rsidRPr="00E5126F" w:rsidRDefault="00BC6FF4" w:rsidP="00BF02ED">
      <w:pPr>
        <w:pStyle w:val="Heading2"/>
        <w:spacing w:after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>4</w:t>
      </w:r>
      <w:r w:rsidR="00BC7D66" w:rsidRPr="00E5126F">
        <w:rPr>
          <w:sz w:val="22"/>
          <w:szCs w:val="22"/>
        </w:rPr>
        <w:tab/>
      </w:r>
      <w:r w:rsidR="00A81702" w:rsidRPr="00E5126F">
        <w:rPr>
          <w:sz w:val="22"/>
          <w:szCs w:val="22"/>
        </w:rPr>
        <w:t>Approval</w:t>
      </w:r>
    </w:p>
    <w:p w:rsidR="0097149A" w:rsidRDefault="00426F28" w:rsidP="00D17FF0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15E38">
        <w:rPr>
          <w:rFonts w:ascii="Arial" w:hAnsi="Arial" w:cs="Arial"/>
        </w:rPr>
        <w:t>cting u</w:t>
      </w:r>
      <w:r w:rsidR="00DA4673">
        <w:rPr>
          <w:rFonts w:ascii="Arial" w:hAnsi="Arial" w:cs="Arial"/>
        </w:rPr>
        <w:t>nde</w:t>
      </w:r>
      <w:r w:rsidR="0097149A">
        <w:rPr>
          <w:rFonts w:ascii="Arial" w:hAnsi="Arial" w:cs="Arial"/>
        </w:rPr>
        <w:t>r subsection 22CA(1) of the Act,</w:t>
      </w:r>
      <w:r w:rsidR="007C1A66" w:rsidRPr="007C1A66">
        <w:t xml:space="preserve"> </w:t>
      </w:r>
      <w:r w:rsidR="007C1A66" w:rsidRPr="007C1A66">
        <w:rPr>
          <w:rFonts w:ascii="Arial" w:hAnsi="Arial" w:cs="Arial"/>
        </w:rPr>
        <w:t>and having regard to the matters specified in the guidelines made for the purposes of subsection 22CA(4) of the Act</w:t>
      </w:r>
      <w:r w:rsidR="00DA46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APPROVE</w:t>
      </w:r>
      <w:r w:rsidR="00A81702">
        <w:rPr>
          <w:rFonts w:ascii="Arial" w:hAnsi="Arial" w:cs="Arial"/>
        </w:rPr>
        <w:t xml:space="preserve"> the </w:t>
      </w:r>
      <w:r w:rsidR="009C0207">
        <w:rPr>
          <w:rFonts w:ascii="Arial" w:hAnsi="Arial" w:cs="Arial"/>
        </w:rPr>
        <w:t>Netflix Classification</w:t>
      </w:r>
      <w:r w:rsidR="003727FE">
        <w:rPr>
          <w:rFonts w:ascii="Arial" w:hAnsi="Arial" w:cs="Arial"/>
        </w:rPr>
        <w:t xml:space="preserve"> Tool</w:t>
      </w:r>
      <w:r w:rsidR="0097149A">
        <w:rPr>
          <w:rFonts w:ascii="Arial" w:hAnsi="Arial" w:cs="Arial"/>
        </w:rPr>
        <w:t xml:space="preserve"> for the purposes</w:t>
      </w:r>
      <w:r w:rsidR="00DA4673">
        <w:rPr>
          <w:rFonts w:ascii="Arial" w:hAnsi="Arial" w:cs="Arial"/>
        </w:rPr>
        <w:t xml:space="preserve"> </w:t>
      </w:r>
      <w:r w:rsidR="0097149A">
        <w:rPr>
          <w:rFonts w:ascii="Arial" w:hAnsi="Arial" w:cs="Arial"/>
        </w:rPr>
        <w:t>of</w:t>
      </w:r>
      <w:r w:rsidR="00DA4673">
        <w:rPr>
          <w:rFonts w:ascii="Arial" w:hAnsi="Arial" w:cs="Arial"/>
        </w:rPr>
        <w:t xml:space="preserve"> classify</w:t>
      </w:r>
      <w:r w:rsidR="0097149A">
        <w:rPr>
          <w:rFonts w:ascii="Arial" w:hAnsi="Arial" w:cs="Arial"/>
        </w:rPr>
        <w:t>ing</w:t>
      </w:r>
      <w:r w:rsidR="001D54FC">
        <w:rPr>
          <w:rFonts w:ascii="Arial" w:hAnsi="Arial" w:cs="Arial"/>
        </w:rPr>
        <w:t xml:space="preserve"> </w:t>
      </w:r>
      <w:r w:rsidR="009C0207">
        <w:rPr>
          <w:rFonts w:ascii="Arial" w:hAnsi="Arial" w:cs="Arial"/>
        </w:rPr>
        <w:t>films available on Netflix</w:t>
      </w:r>
      <w:r w:rsidR="00E822DE">
        <w:rPr>
          <w:rFonts w:ascii="Arial" w:hAnsi="Arial" w:cs="Arial"/>
        </w:rPr>
        <w:t xml:space="preserve"> Australia</w:t>
      </w:r>
      <w:r w:rsidR="00DA4673">
        <w:rPr>
          <w:rFonts w:ascii="Arial" w:hAnsi="Arial" w:cs="Arial"/>
        </w:rPr>
        <w:t xml:space="preserve"> subject to </w:t>
      </w:r>
      <w:r w:rsidR="001D72F0">
        <w:rPr>
          <w:rFonts w:ascii="Arial" w:hAnsi="Arial" w:cs="Arial"/>
        </w:rPr>
        <w:t xml:space="preserve">the </w:t>
      </w:r>
      <w:r w:rsidR="00DA4673">
        <w:rPr>
          <w:rFonts w:ascii="Arial" w:hAnsi="Arial" w:cs="Arial"/>
        </w:rPr>
        <w:t xml:space="preserve">conditions set out </w:t>
      </w:r>
      <w:r w:rsidR="0097149A">
        <w:rPr>
          <w:rFonts w:ascii="Arial" w:hAnsi="Arial" w:cs="Arial"/>
        </w:rPr>
        <w:t>in the Schedule to this instrument</w:t>
      </w:r>
      <w:r w:rsidR="00DA4673">
        <w:rPr>
          <w:rFonts w:ascii="Arial" w:hAnsi="Arial" w:cs="Arial"/>
        </w:rPr>
        <w:t>.</w:t>
      </w:r>
    </w:p>
    <w:p w:rsidR="007C1A66" w:rsidRPr="00981C5B" w:rsidRDefault="007C1A66" w:rsidP="007C1A66">
      <w:pPr>
        <w:pStyle w:val="ListParagraph"/>
        <w:tabs>
          <w:tab w:val="left" w:pos="567"/>
        </w:tabs>
        <w:ind w:left="1276" w:hanging="709"/>
        <w:contextualSpacing w:val="0"/>
        <w:rPr>
          <w:rFonts w:ascii="Arial" w:hAnsi="Arial" w:cs="Arial"/>
          <w:sz w:val="20"/>
          <w:szCs w:val="20"/>
        </w:rPr>
      </w:pPr>
      <w:r w:rsidRPr="00981C5B">
        <w:rPr>
          <w:rFonts w:ascii="Arial" w:hAnsi="Arial" w:cs="Arial"/>
          <w:sz w:val="20"/>
          <w:szCs w:val="20"/>
        </w:rPr>
        <w:t>Note:</w:t>
      </w:r>
      <w:r w:rsidRPr="00981C5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The guidelines can be found on the Department’s website.</w:t>
      </w:r>
    </w:p>
    <w:p w:rsidR="003C66C8" w:rsidRPr="003C66C8" w:rsidRDefault="003C66C8" w:rsidP="003C66C8">
      <w:pPr>
        <w:ind w:left="567"/>
        <w:rPr>
          <w:rFonts w:ascii="Arial" w:hAnsi="Arial" w:cs="Arial"/>
          <w:b/>
        </w:rPr>
      </w:pPr>
    </w:p>
    <w:p w:rsidR="003C66C8" w:rsidRPr="00326C63" w:rsidRDefault="00326C63" w:rsidP="003C66C8">
      <w:pPr>
        <w:spacing w:after="0"/>
        <w:rPr>
          <w:rFonts w:ascii="Arial" w:hAnsi="Arial" w:cs="Arial"/>
          <w:b/>
          <w:i/>
        </w:rPr>
      </w:pPr>
      <w:r w:rsidRPr="00326C63">
        <w:rPr>
          <w:rFonts w:ascii="Arial" w:hAnsi="Arial" w:cs="Arial"/>
          <w:b/>
        </w:rPr>
        <w:t>Mitch Fifield</w:t>
      </w:r>
    </w:p>
    <w:p w:rsidR="003C66C8" w:rsidRPr="003C66C8" w:rsidRDefault="003C66C8" w:rsidP="003C66C8">
      <w:pPr>
        <w:rPr>
          <w:rFonts w:ascii="Arial" w:hAnsi="Arial" w:cs="Arial"/>
        </w:rPr>
      </w:pPr>
      <w:r w:rsidRPr="003C66C8">
        <w:rPr>
          <w:rFonts w:ascii="Arial" w:hAnsi="Arial" w:cs="Arial"/>
        </w:rPr>
        <w:t xml:space="preserve">Minister for </w:t>
      </w:r>
      <w:r w:rsidR="00DC6A0B">
        <w:rPr>
          <w:rFonts w:ascii="Arial" w:hAnsi="Arial" w:cs="Arial"/>
        </w:rPr>
        <w:t>Communications</w:t>
      </w:r>
    </w:p>
    <w:p w:rsidR="003C66C8" w:rsidRPr="003C66C8" w:rsidRDefault="003C66C8" w:rsidP="003C66C8">
      <w:pPr>
        <w:rPr>
          <w:rFonts w:ascii="Arial" w:hAnsi="Arial" w:cs="Arial"/>
        </w:rPr>
      </w:pPr>
      <w:r w:rsidRPr="003C66C8">
        <w:rPr>
          <w:rFonts w:ascii="Arial" w:hAnsi="Arial" w:cs="Arial"/>
        </w:rPr>
        <w:t>Dated</w:t>
      </w:r>
      <w:r w:rsidRPr="003C66C8">
        <w:rPr>
          <w:rFonts w:ascii="Arial" w:hAnsi="Arial" w:cs="Arial"/>
        </w:rPr>
        <w:tab/>
      </w:r>
      <w:r w:rsidR="005F0B7E">
        <w:rPr>
          <w:rFonts w:ascii="Arial" w:hAnsi="Arial" w:cs="Arial"/>
        </w:rPr>
        <w:t xml:space="preserve">11 October </w:t>
      </w:r>
      <w:r w:rsidR="00DC6A0B">
        <w:rPr>
          <w:rFonts w:ascii="Arial" w:hAnsi="Arial" w:cs="Arial"/>
        </w:rPr>
        <w:t>2016</w:t>
      </w:r>
    </w:p>
    <w:p w:rsidR="003C66C8" w:rsidRDefault="003C66C8" w:rsidP="00D17FF0">
      <w:pPr>
        <w:ind w:left="567"/>
        <w:rPr>
          <w:rFonts w:ascii="Arial" w:hAnsi="Arial" w:cs="Arial"/>
        </w:rPr>
      </w:pPr>
    </w:p>
    <w:p w:rsidR="00800A5F" w:rsidRDefault="00800A5F">
      <w:pPr>
        <w:rPr>
          <w:rFonts w:ascii="Arial" w:hAnsi="Arial" w:cs="Arial"/>
        </w:rPr>
        <w:sectPr w:rsidR="00800A5F" w:rsidSect="00E042A7">
          <w:footerReference w:type="default" r:id="rId14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97149A" w:rsidRPr="00A55D0D" w:rsidRDefault="0097149A" w:rsidP="00A55D0D">
      <w:pPr>
        <w:pStyle w:val="Heading2"/>
      </w:pPr>
      <w:r w:rsidRPr="00A55D0D">
        <w:lastRenderedPageBreak/>
        <w:t>Schedule</w:t>
      </w:r>
      <w:r w:rsidRPr="00A55D0D">
        <w:tab/>
        <w:t xml:space="preserve">Conditions </w:t>
      </w:r>
      <w:r w:rsidR="00552594" w:rsidRPr="00A55D0D">
        <w:t>on</w:t>
      </w:r>
      <w:r w:rsidRPr="00A55D0D">
        <w:t xml:space="preserve"> the approval of the </w:t>
      </w:r>
      <w:r w:rsidR="009D2A49">
        <w:t>Netflix Classification</w:t>
      </w:r>
      <w:r w:rsidR="00C66CA3" w:rsidRPr="00A55D0D">
        <w:t xml:space="preserve"> Tool</w:t>
      </w:r>
      <w:r w:rsidRPr="00A55D0D">
        <w:t xml:space="preserve"> </w:t>
      </w:r>
    </w:p>
    <w:p w:rsidR="007C1A66" w:rsidRPr="007C1A66" w:rsidRDefault="007C1A66" w:rsidP="007C1A66">
      <w:pPr>
        <w:rPr>
          <w:lang w:eastAsia="en-AU"/>
        </w:rPr>
      </w:pPr>
    </w:p>
    <w:p w:rsidR="00DA4673" w:rsidRDefault="00DA4673" w:rsidP="003C66C8">
      <w:pPr>
        <w:rPr>
          <w:rFonts w:ascii="Arial" w:hAnsi="Arial" w:cs="Arial"/>
        </w:rPr>
      </w:pPr>
      <w:r w:rsidRPr="00552594">
        <w:rPr>
          <w:rFonts w:ascii="Arial" w:hAnsi="Arial" w:cs="Arial"/>
        </w:rPr>
        <w:t xml:space="preserve">Under subsection </w:t>
      </w:r>
      <w:proofErr w:type="gramStart"/>
      <w:r w:rsidRPr="00552594">
        <w:rPr>
          <w:rFonts w:ascii="Arial" w:hAnsi="Arial" w:cs="Arial"/>
        </w:rPr>
        <w:t>22CA(</w:t>
      </w:r>
      <w:proofErr w:type="gramEnd"/>
      <w:r w:rsidRPr="00552594">
        <w:rPr>
          <w:rFonts w:ascii="Arial" w:hAnsi="Arial" w:cs="Arial"/>
        </w:rPr>
        <w:t xml:space="preserve">3) of the Act, the following conditions </w:t>
      </w:r>
      <w:r w:rsidR="00423C91">
        <w:rPr>
          <w:rFonts w:ascii="Arial" w:hAnsi="Arial" w:cs="Arial"/>
        </w:rPr>
        <w:t>are imposed on</w:t>
      </w:r>
      <w:r w:rsidRPr="00552594">
        <w:rPr>
          <w:rFonts w:ascii="Arial" w:hAnsi="Arial" w:cs="Arial"/>
        </w:rPr>
        <w:t xml:space="preserve"> the</w:t>
      </w:r>
      <w:r w:rsidR="00770031">
        <w:rPr>
          <w:rFonts w:ascii="Arial" w:hAnsi="Arial" w:cs="Arial"/>
        </w:rPr>
        <w:t xml:space="preserve"> approval of the</w:t>
      </w:r>
      <w:r w:rsidRPr="00552594">
        <w:rPr>
          <w:rFonts w:ascii="Arial" w:hAnsi="Arial" w:cs="Arial"/>
        </w:rPr>
        <w:t xml:space="preserve"> </w:t>
      </w:r>
      <w:r w:rsidR="009D2A49">
        <w:rPr>
          <w:rFonts w:ascii="Arial" w:hAnsi="Arial" w:cs="Arial"/>
        </w:rPr>
        <w:t>Netflix Classification</w:t>
      </w:r>
      <w:r w:rsidR="00A45DD8">
        <w:rPr>
          <w:rFonts w:ascii="Arial" w:hAnsi="Arial" w:cs="Arial"/>
        </w:rPr>
        <w:t xml:space="preserve"> Tool</w:t>
      </w:r>
      <w:r w:rsidRPr="00552594">
        <w:rPr>
          <w:rFonts w:ascii="Arial" w:hAnsi="Arial" w:cs="Arial"/>
        </w:rPr>
        <w:t>:</w:t>
      </w:r>
    </w:p>
    <w:p w:rsidR="00810801" w:rsidRPr="003C66C8" w:rsidRDefault="00810801" w:rsidP="00810801">
      <w:pPr>
        <w:tabs>
          <w:tab w:val="left" w:pos="56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  <w:t>Australian community standards</w:t>
      </w:r>
    </w:p>
    <w:p w:rsidR="00810801" w:rsidRDefault="00A11A1A" w:rsidP="009C0207">
      <w:pPr>
        <w:pStyle w:val="ListParagraph"/>
        <w:ind w:left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 w:rsidR="00776D1E">
        <w:rPr>
          <w:rFonts w:ascii="Arial" w:hAnsi="Arial" w:cs="Arial"/>
        </w:rPr>
        <w:t xml:space="preserve">) </w:t>
      </w:r>
      <w:r w:rsidR="00776D1E">
        <w:rPr>
          <w:rFonts w:ascii="Arial" w:hAnsi="Arial" w:cs="Arial"/>
        </w:rPr>
        <w:tab/>
      </w:r>
      <w:r w:rsidR="00810801" w:rsidRPr="00D1791D">
        <w:rPr>
          <w:rFonts w:ascii="Arial" w:hAnsi="Arial" w:cs="Arial"/>
        </w:rPr>
        <w:t xml:space="preserve">The </w:t>
      </w:r>
      <w:r w:rsidR="009D2A49">
        <w:rPr>
          <w:rFonts w:ascii="Arial" w:hAnsi="Arial" w:cs="Arial"/>
        </w:rPr>
        <w:t>Netflix Classification</w:t>
      </w:r>
      <w:r w:rsidR="00810801" w:rsidRPr="00D1791D">
        <w:rPr>
          <w:rFonts w:ascii="Arial" w:hAnsi="Arial" w:cs="Arial"/>
        </w:rPr>
        <w:t xml:space="preserve"> Tool </w:t>
      </w:r>
      <w:r w:rsidR="00810801" w:rsidRPr="00426F28">
        <w:rPr>
          <w:rFonts w:ascii="Arial" w:hAnsi="Arial" w:cs="Arial"/>
        </w:rPr>
        <w:t xml:space="preserve">must produce </w:t>
      </w:r>
      <w:r w:rsidR="00E822DE">
        <w:rPr>
          <w:rFonts w:ascii="Arial" w:hAnsi="Arial" w:cs="Arial"/>
        </w:rPr>
        <w:t xml:space="preserve">classification </w:t>
      </w:r>
      <w:r w:rsidR="00810801" w:rsidRPr="00426F28">
        <w:rPr>
          <w:rFonts w:ascii="Arial" w:hAnsi="Arial" w:cs="Arial"/>
        </w:rPr>
        <w:t>decisions that</w:t>
      </w:r>
      <w:r w:rsidR="00810801">
        <w:rPr>
          <w:rFonts w:ascii="Arial" w:hAnsi="Arial" w:cs="Arial"/>
        </w:rPr>
        <w:t xml:space="preserve"> are broadly consistent with</w:t>
      </w:r>
      <w:r w:rsidR="00810801" w:rsidRPr="00426F28">
        <w:rPr>
          <w:rFonts w:ascii="Arial" w:hAnsi="Arial" w:cs="Arial"/>
        </w:rPr>
        <w:t xml:space="preserve"> Australian community standards</w:t>
      </w:r>
      <w:r w:rsidR="00810801">
        <w:rPr>
          <w:rFonts w:ascii="Arial" w:hAnsi="Arial" w:cs="Arial"/>
        </w:rPr>
        <w:t xml:space="preserve"> and with </w:t>
      </w:r>
      <w:r w:rsidR="00E822DE">
        <w:rPr>
          <w:rFonts w:ascii="Arial" w:hAnsi="Arial" w:cs="Arial"/>
        </w:rPr>
        <w:t xml:space="preserve">classification </w:t>
      </w:r>
      <w:r w:rsidR="00810801">
        <w:rPr>
          <w:rFonts w:ascii="Arial" w:hAnsi="Arial" w:cs="Arial"/>
        </w:rPr>
        <w:t xml:space="preserve">decisions made by the Classification Board. </w:t>
      </w:r>
    </w:p>
    <w:p w:rsidR="00776D1E" w:rsidRDefault="00A11A1A" w:rsidP="009C0207">
      <w:pPr>
        <w:pStyle w:val="ListParagraph"/>
        <w:ind w:left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(ii</w:t>
      </w:r>
      <w:r w:rsidR="00776D1E">
        <w:rPr>
          <w:rFonts w:ascii="Arial" w:hAnsi="Arial" w:cs="Arial"/>
        </w:rPr>
        <w:t>)</w:t>
      </w:r>
      <w:r w:rsidR="00776D1E">
        <w:rPr>
          <w:rFonts w:ascii="Arial" w:hAnsi="Arial" w:cs="Arial"/>
        </w:rPr>
        <w:tab/>
        <w:t>To avoid doubt, decisions of the Netflix Classification Tool that are inconsistent with (</w:t>
      </w:r>
      <w:proofErr w:type="spellStart"/>
      <w:r w:rsidR="00CA57B6">
        <w:rPr>
          <w:rFonts w:ascii="Arial" w:hAnsi="Arial" w:cs="Arial"/>
        </w:rPr>
        <w:t>i</w:t>
      </w:r>
      <w:proofErr w:type="spellEnd"/>
      <w:r w:rsidR="00776D1E">
        <w:rPr>
          <w:rFonts w:ascii="Arial" w:hAnsi="Arial" w:cs="Arial"/>
        </w:rPr>
        <w:t xml:space="preserve">) are not valid decisions under the meaning of </w:t>
      </w:r>
      <w:r w:rsidR="00AF27E3">
        <w:rPr>
          <w:rFonts w:ascii="Arial" w:hAnsi="Arial" w:cs="Arial"/>
        </w:rPr>
        <w:t xml:space="preserve">subsection </w:t>
      </w:r>
      <w:proofErr w:type="gramStart"/>
      <w:r w:rsidR="00776D1E">
        <w:rPr>
          <w:rFonts w:ascii="Arial" w:hAnsi="Arial" w:cs="Arial"/>
        </w:rPr>
        <w:t>22CF(</w:t>
      </w:r>
      <w:proofErr w:type="gramEnd"/>
      <w:r w:rsidR="00776D1E">
        <w:rPr>
          <w:rFonts w:ascii="Arial" w:hAnsi="Arial" w:cs="Arial"/>
        </w:rPr>
        <w:t>1)</w:t>
      </w:r>
      <w:r w:rsidR="00AF27E3">
        <w:rPr>
          <w:rFonts w:ascii="Arial" w:hAnsi="Arial" w:cs="Arial"/>
        </w:rPr>
        <w:t xml:space="preserve"> of the Act</w:t>
      </w:r>
      <w:r w:rsidR="00776D1E">
        <w:rPr>
          <w:rFonts w:ascii="Arial" w:hAnsi="Arial" w:cs="Arial"/>
        </w:rPr>
        <w:t>.</w:t>
      </w:r>
    </w:p>
    <w:p w:rsidR="00E822DE" w:rsidRDefault="00426F28" w:rsidP="00426F28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</w:r>
      <w:r w:rsidR="00E822DE">
        <w:rPr>
          <w:rFonts w:ascii="Arial" w:hAnsi="Arial" w:cs="Arial"/>
          <w:b/>
        </w:rPr>
        <w:t>Consumer advice</w:t>
      </w:r>
    </w:p>
    <w:p w:rsidR="00E822DE" w:rsidRPr="00BF79E0" w:rsidRDefault="00E822DE" w:rsidP="00BF79E0">
      <w:pPr>
        <w:tabs>
          <w:tab w:val="left" w:pos="567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The Netflix Classification Tool must determine consumer advice giving information about the content of </w:t>
      </w:r>
      <w:r w:rsidR="000645A9">
        <w:rPr>
          <w:rFonts w:ascii="Arial" w:hAnsi="Arial" w:cs="Arial"/>
        </w:rPr>
        <w:t>each film that it classifies</w:t>
      </w:r>
      <w:r>
        <w:rPr>
          <w:rFonts w:ascii="Arial" w:hAnsi="Arial" w:cs="Arial"/>
        </w:rPr>
        <w:t>.</w:t>
      </w:r>
    </w:p>
    <w:p w:rsidR="00BF79E0" w:rsidRDefault="00BF79E0" w:rsidP="00426F28">
      <w:pPr>
        <w:tabs>
          <w:tab w:val="left" w:pos="567"/>
        </w:tabs>
        <w:rPr>
          <w:rStyle w:val="Heading3Char"/>
        </w:rPr>
      </w:pPr>
      <w:r>
        <w:rPr>
          <w:rStyle w:val="Heading3Char"/>
        </w:rPr>
        <w:t>3</w:t>
      </w:r>
      <w:r>
        <w:rPr>
          <w:rStyle w:val="Heading3Char"/>
        </w:rPr>
        <w:tab/>
        <w:t>Notification to the Director</w:t>
      </w:r>
    </w:p>
    <w:p w:rsidR="00BF79E0" w:rsidRDefault="00BF79E0" w:rsidP="00BF79E0">
      <w:pPr>
        <w:tabs>
          <w:tab w:val="left" w:pos="567"/>
        </w:tabs>
        <w:ind w:left="567"/>
        <w:rPr>
          <w:rStyle w:val="Heading3Char"/>
          <w:b w:val="0"/>
        </w:rPr>
      </w:pPr>
      <w:r>
        <w:rPr>
          <w:rStyle w:val="Heading3Char"/>
          <w:b w:val="0"/>
        </w:rPr>
        <w:t xml:space="preserve">The Netflix Classification Tool must notify the </w:t>
      </w:r>
      <w:r w:rsidR="002B3F47">
        <w:rPr>
          <w:rStyle w:val="Heading3Char"/>
          <w:b w:val="0"/>
        </w:rPr>
        <w:t>Department of the decisions that it makes</w:t>
      </w:r>
      <w:r>
        <w:rPr>
          <w:rStyle w:val="Heading3Char"/>
          <w:b w:val="0"/>
        </w:rPr>
        <w:t>.</w:t>
      </w:r>
    </w:p>
    <w:p w:rsidR="00C66CA3" w:rsidRPr="003C66C8" w:rsidRDefault="00BF79E0" w:rsidP="00426F28">
      <w:pPr>
        <w:tabs>
          <w:tab w:val="left" w:pos="567"/>
        </w:tabs>
        <w:rPr>
          <w:rFonts w:ascii="Arial" w:hAnsi="Arial" w:cs="Arial"/>
          <w:b/>
        </w:rPr>
      </w:pPr>
      <w:r>
        <w:rPr>
          <w:rStyle w:val="Heading3Char"/>
        </w:rPr>
        <w:t>4</w:t>
      </w:r>
      <w:r>
        <w:rPr>
          <w:rStyle w:val="Heading3Char"/>
        </w:rPr>
        <w:tab/>
      </w:r>
      <w:r w:rsidR="00C66CA3" w:rsidRPr="00800A5F">
        <w:rPr>
          <w:rStyle w:val="Heading3Char"/>
        </w:rPr>
        <w:t>Refused Classification (RC) material</w:t>
      </w:r>
    </w:p>
    <w:p w:rsidR="00D27629" w:rsidRPr="00426F28" w:rsidRDefault="00C66CA3" w:rsidP="00D1791D">
      <w:pPr>
        <w:ind w:left="567"/>
        <w:rPr>
          <w:rFonts w:ascii="Arial" w:hAnsi="Arial" w:cs="Arial"/>
        </w:rPr>
      </w:pPr>
      <w:r w:rsidRPr="00426F28">
        <w:rPr>
          <w:rFonts w:ascii="Arial" w:hAnsi="Arial" w:cs="Arial"/>
        </w:rPr>
        <w:t>T</w:t>
      </w:r>
      <w:r w:rsidR="00656EC5" w:rsidRPr="00426F28">
        <w:rPr>
          <w:rFonts w:ascii="Arial" w:hAnsi="Arial" w:cs="Arial"/>
        </w:rPr>
        <w:t xml:space="preserve">he </w:t>
      </w:r>
      <w:r w:rsidR="009C0207">
        <w:rPr>
          <w:rFonts w:ascii="Arial" w:hAnsi="Arial" w:cs="Arial"/>
        </w:rPr>
        <w:t>Netflix Classification</w:t>
      </w:r>
      <w:r w:rsidR="009C0207" w:rsidRPr="00D1791D">
        <w:rPr>
          <w:rFonts w:ascii="Arial" w:hAnsi="Arial" w:cs="Arial"/>
        </w:rPr>
        <w:t xml:space="preserve"> </w:t>
      </w:r>
      <w:r w:rsidR="006815F8">
        <w:rPr>
          <w:rFonts w:ascii="Arial" w:hAnsi="Arial" w:cs="Arial"/>
        </w:rPr>
        <w:t>Tool</w:t>
      </w:r>
      <w:r w:rsidR="00656EC5" w:rsidRPr="00426F28">
        <w:rPr>
          <w:rFonts w:ascii="Arial" w:hAnsi="Arial" w:cs="Arial"/>
        </w:rPr>
        <w:t xml:space="preserve"> must</w:t>
      </w:r>
      <w:r w:rsidR="00311151">
        <w:rPr>
          <w:rFonts w:ascii="Arial" w:hAnsi="Arial" w:cs="Arial"/>
        </w:rPr>
        <w:t xml:space="preserve"> have the capacity to</w:t>
      </w:r>
      <w:r w:rsidR="00656EC5" w:rsidRPr="00426F28">
        <w:rPr>
          <w:rFonts w:ascii="Arial" w:hAnsi="Arial" w:cs="Arial"/>
        </w:rPr>
        <w:t xml:space="preserve"> </w:t>
      </w:r>
      <w:r w:rsidR="00090A8B">
        <w:rPr>
          <w:rFonts w:ascii="Arial" w:hAnsi="Arial" w:cs="Arial"/>
        </w:rPr>
        <w:t>refuse classification to</w:t>
      </w:r>
      <w:r w:rsidR="009D2A49">
        <w:rPr>
          <w:rFonts w:ascii="Arial" w:hAnsi="Arial" w:cs="Arial"/>
        </w:rPr>
        <w:t xml:space="preserve"> relevant</w:t>
      </w:r>
      <w:r w:rsidR="00090A8B">
        <w:rPr>
          <w:rFonts w:ascii="Arial" w:hAnsi="Arial" w:cs="Arial"/>
        </w:rPr>
        <w:t xml:space="preserve"> </w:t>
      </w:r>
      <w:r w:rsidR="00C54401">
        <w:rPr>
          <w:rFonts w:ascii="Arial" w:hAnsi="Arial" w:cs="Arial"/>
        </w:rPr>
        <w:t>films</w:t>
      </w:r>
      <w:r w:rsidR="009D2A49">
        <w:rPr>
          <w:rFonts w:ascii="Arial" w:hAnsi="Arial" w:cs="Arial"/>
        </w:rPr>
        <w:t>.</w:t>
      </w:r>
    </w:p>
    <w:p w:rsidR="00C66CA3" w:rsidRPr="003C66C8" w:rsidRDefault="00BF79E0" w:rsidP="00426F28">
      <w:pPr>
        <w:tabs>
          <w:tab w:val="left" w:pos="56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426F28">
        <w:rPr>
          <w:rFonts w:ascii="Arial" w:hAnsi="Arial" w:cs="Arial"/>
          <w:b/>
        </w:rPr>
        <w:tab/>
      </w:r>
      <w:r w:rsidR="00256346">
        <w:rPr>
          <w:rStyle w:val="Heading3Char"/>
        </w:rPr>
        <w:t>Films</w:t>
      </w:r>
      <w:r w:rsidR="000251EE" w:rsidRPr="00800A5F">
        <w:rPr>
          <w:rStyle w:val="Heading3Char"/>
        </w:rPr>
        <w:t xml:space="preserve"> </w:t>
      </w:r>
      <w:r w:rsidR="0064193B" w:rsidRPr="00800A5F">
        <w:rPr>
          <w:rStyle w:val="Heading3Char"/>
        </w:rPr>
        <w:t xml:space="preserve">that </w:t>
      </w:r>
      <w:r w:rsidR="008D04EC" w:rsidRPr="00800A5F">
        <w:rPr>
          <w:rStyle w:val="Heading3Char"/>
        </w:rPr>
        <w:t>must</w:t>
      </w:r>
      <w:r w:rsidR="0064193B" w:rsidRPr="00800A5F">
        <w:rPr>
          <w:rStyle w:val="Heading3Char"/>
        </w:rPr>
        <w:t xml:space="preserve"> not be classified </w:t>
      </w:r>
      <w:r w:rsidR="00DA57A5" w:rsidRPr="00800A5F">
        <w:rPr>
          <w:rStyle w:val="Heading3Char"/>
        </w:rPr>
        <w:t>by</w:t>
      </w:r>
      <w:r w:rsidR="0064193B" w:rsidRPr="00800A5F">
        <w:rPr>
          <w:rStyle w:val="Heading3Char"/>
        </w:rPr>
        <w:t xml:space="preserve"> </w:t>
      </w:r>
      <w:r w:rsidR="00DB4C8C" w:rsidRPr="00800A5F">
        <w:rPr>
          <w:rStyle w:val="Heading3Char"/>
        </w:rPr>
        <w:t xml:space="preserve">the </w:t>
      </w:r>
      <w:r w:rsidR="009D2A49">
        <w:rPr>
          <w:rStyle w:val="Heading3Char"/>
        </w:rPr>
        <w:t>Netflix Classification</w:t>
      </w:r>
      <w:r w:rsidR="00090A8B">
        <w:rPr>
          <w:rStyle w:val="Heading3Char"/>
        </w:rPr>
        <w:t xml:space="preserve"> Tool</w:t>
      </w:r>
    </w:p>
    <w:p w:rsidR="006815F8" w:rsidRDefault="00C66CA3" w:rsidP="004A4DDA">
      <w:pPr>
        <w:pStyle w:val="ListParagraph"/>
        <w:ind w:left="567"/>
        <w:contextualSpacing w:val="0"/>
        <w:rPr>
          <w:rFonts w:ascii="Arial" w:hAnsi="Arial" w:cs="Arial"/>
        </w:rPr>
      </w:pPr>
      <w:r w:rsidRPr="00D1791D">
        <w:rPr>
          <w:rFonts w:ascii="Arial" w:hAnsi="Arial" w:cs="Arial"/>
        </w:rPr>
        <w:t>T</w:t>
      </w:r>
      <w:r w:rsidR="00B25992" w:rsidRPr="00D1791D">
        <w:rPr>
          <w:rFonts w:ascii="Arial" w:hAnsi="Arial" w:cs="Arial"/>
        </w:rPr>
        <w:t xml:space="preserve">he </w:t>
      </w:r>
      <w:r w:rsidR="009C0207">
        <w:rPr>
          <w:rFonts w:ascii="Arial" w:hAnsi="Arial" w:cs="Arial"/>
        </w:rPr>
        <w:t>Netflix Classification</w:t>
      </w:r>
      <w:r w:rsidR="009C0207" w:rsidRPr="00D1791D">
        <w:rPr>
          <w:rFonts w:ascii="Arial" w:hAnsi="Arial" w:cs="Arial"/>
        </w:rPr>
        <w:t xml:space="preserve"> </w:t>
      </w:r>
      <w:r w:rsidR="00B24712" w:rsidRPr="00D1791D">
        <w:rPr>
          <w:rFonts w:ascii="Arial" w:hAnsi="Arial" w:cs="Arial"/>
        </w:rPr>
        <w:t>Tool</w:t>
      </w:r>
      <w:r w:rsidR="00B25992" w:rsidRPr="00D1791D">
        <w:rPr>
          <w:rFonts w:ascii="Arial" w:hAnsi="Arial" w:cs="Arial"/>
        </w:rPr>
        <w:t xml:space="preserve"> </w:t>
      </w:r>
      <w:r w:rsidR="003C0605" w:rsidRPr="00D1791D">
        <w:rPr>
          <w:rFonts w:ascii="Arial" w:hAnsi="Arial" w:cs="Arial"/>
        </w:rPr>
        <w:t>must</w:t>
      </w:r>
      <w:r w:rsidR="00E52D2D" w:rsidRPr="00D1791D">
        <w:rPr>
          <w:rFonts w:ascii="Arial" w:hAnsi="Arial" w:cs="Arial"/>
        </w:rPr>
        <w:t xml:space="preserve"> not produce a </w:t>
      </w:r>
      <w:r w:rsidR="00BF79E0">
        <w:rPr>
          <w:rFonts w:ascii="Arial" w:hAnsi="Arial" w:cs="Arial"/>
        </w:rPr>
        <w:t>classification and consumer advice for</w:t>
      </w:r>
      <w:r w:rsidR="00BF79E0" w:rsidRPr="00D1791D">
        <w:rPr>
          <w:rFonts w:ascii="Arial" w:hAnsi="Arial" w:cs="Arial"/>
        </w:rPr>
        <w:t xml:space="preserve"> </w:t>
      </w:r>
      <w:r w:rsidR="00131143" w:rsidRPr="00D1791D">
        <w:rPr>
          <w:rFonts w:ascii="Arial" w:hAnsi="Arial" w:cs="Arial"/>
        </w:rPr>
        <w:t xml:space="preserve">a </w:t>
      </w:r>
      <w:r w:rsidR="006815F8">
        <w:rPr>
          <w:rFonts w:ascii="Arial" w:hAnsi="Arial" w:cs="Arial"/>
        </w:rPr>
        <w:t>film</w:t>
      </w:r>
      <w:r w:rsidR="00E52D2D" w:rsidRPr="00D1791D">
        <w:rPr>
          <w:rFonts w:ascii="Arial" w:hAnsi="Arial" w:cs="Arial"/>
        </w:rPr>
        <w:t xml:space="preserve"> </w:t>
      </w:r>
      <w:r w:rsidR="006815F8">
        <w:rPr>
          <w:rFonts w:ascii="Arial" w:hAnsi="Arial" w:cs="Arial"/>
        </w:rPr>
        <w:t>if:</w:t>
      </w:r>
    </w:p>
    <w:p w:rsidR="00256346" w:rsidRDefault="00256346" w:rsidP="006815F8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815F8">
        <w:rPr>
          <w:rFonts w:ascii="Arial" w:hAnsi="Arial" w:cs="Arial"/>
        </w:rPr>
        <w:t>he film has already been classif</w:t>
      </w:r>
      <w:r>
        <w:rPr>
          <w:rFonts w:ascii="Arial" w:hAnsi="Arial" w:cs="Arial"/>
        </w:rPr>
        <w:t>ied by the Classification Board</w:t>
      </w:r>
      <w:r w:rsidR="00BF79E0">
        <w:rPr>
          <w:rFonts w:ascii="Arial" w:hAnsi="Arial" w:cs="Arial"/>
        </w:rPr>
        <w:t>, the Classification Review Board, or any approved classification tool</w:t>
      </w:r>
      <w:r>
        <w:rPr>
          <w:rFonts w:ascii="Arial" w:hAnsi="Arial" w:cs="Arial"/>
        </w:rPr>
        <w:t>; or</w:t>
      </w:r>
    </w:p>
    <w:p w:rsidR="00131143" w:rsidRPr="006815F8" w:rsidRDefault="00F2651D" w:rsidP="006815F8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Netflix is aware that the film </w:t>
      </w:r>
      <w:r w:rsidR="00C666EE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be exhibited in a public place;</w:t>
      </w:r>
      <w:r w:rsidR="00256346">
        <w:rPr>
          <w:rFonts w:ascii="Arial" w:hAnsi="Arial" w:cs="Arial"/>
        </w:rPr>
        <w:t xml:space="preserve"> or</w:t>
      </w:r>
    </w:p>
    <w:p w:rsidR="00AC6BA9" w:rsidRDefault="00256346" w:rsidP="00D1791D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</w:t>
      </w:r>
      <w:r w:rsidR="006815F8">
        <w:rPr>
          <w:rFonts w:ascii="Arial" w:hAnsi="Arial" w:cs="Arial"/>
        </w:rPr>
        <w:t>efore</w:t>
      </w:r>
      <w:proofErr w:type="gramEnd"/>
      <w:r w:rsidR="006815F8">
        <w:rPr>
          <w:rFonts w:ascii="Arial" w:hAnsi="Arial" w:cs="Arial"/>
        </w:rPr>
        <w:t xml:space="preserve"> the </w:t>
      </w:r>
      <w:r w:rsidR="00BF79E0">
        <w:rPr>
          <w:rFonts w:ascii="Arial" w:hAnsi="Arial" w:cs="Arial"/>
        </w:rPr>
        <w:t xml:space="preserve">classification </w:t>
      </w:r>
      <w:r w:rsidR="006815F8">
        <w:rPr>
          <w:rFonts w:ascii="Arial" w:hAnsi="Arial" w:cs="Arial"/>
        </w:rPr>
        <w:t xml:space="preserve">is produced, the Branch or Board has formed the opinion that the </w:t>
      </w:r>
      <w:r w:rsidR="00BF79E0">
        <w:rPr>
          <w:rFonts w:ascii="Arial" w:hAnsi="Arial" w:cs="Arial"/>
        </w:rPr>
        <w:t xml:space="preserve">film </w:t>
      </w:r>
      <w:r w:rsidR="006815F8">
        <w:rPr>
          <w:rFonts w:ascii="Arial" w:hAnsi="Arial" w:cs="Arial"/>
        </w:rPr>
        <w:t xml:space="preserve">should not be classified using the </w:t>
      </w:r>
      <w:r w:rsidR="009D2A49">
        <w:rPr>
          <w:rFonts w:ascii="Arial" w:hAnsi="Arial" w:cs="Arial"/>
        </w:rPr>
        <w:t>Netflix Classification</w:t>
      </w:r>
      <w:r w:rsidR="006815F8">
        <w:rPr>
          <w:rFonts w:ascii="Arial" w:hAnsi="Arial" w:cs="Arial"/>
        </w:rPr>
        <w:t xml:space="preserve"> Tool and the Branch has made reasonable efforts to notify Netflix.</w:t>
      </w:r>
    </w:p>
    <w:p w:rsidR="004A4DDA" w:rsidRDefault="00BF79E0" w:rsidP="004A4DDA">
      <w:pPr>
        <w:tabs>
          <w:tab w:val="left" w:pos="56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4A4DDA">
        <w:rPr>
          <w:rFonts w:ascii="Arial" w:hAnsi="Arial" w:cs="Arial"/>
          <w:b/>
        </w:rPr>
        <w:tab/>
      </w:r>
      <w:r w:rsidR="004A4DDA">
        <w:rPr>
          <w:rStyle w:val="Heading3Char"/>
        </w:rPr>
        <w:t xml:space="preserve">Reputation </w:t>
      </w:r>
      <w:r w:rsidR="009D2A49">
        <w:rPr>
          <w:rStyle w:val="Heading3Char"/>
        </w:rPr>
        <w:t xml:space="preserve">and programming </w:t>
      </w:r>
      <w:r w:rsidR="004A4DDA">
        <w:rPr>
          <w:rStyle w:val="Heading3Char"/>
        </w:rPr>
        <w:t>of classification tool</w:t>
      </w:r>
    </w:p>
    <w:p w:rsidR="009D2A49" w:rsidRDefault="004A4DDA" w:rsidP="004A4DDA">
      <w:pPr>
        <w:pStyle w:val="ListParagraph"/>
        <w:ind w:left="567"/>
        <w:contextualSpacing w:val="0"/>
        <w:rPr>
          <w:rFonts w:ascii="Arial" w:hAnsi="Arial" w:cs="Arial"/>
        </w:rPr>
      </w:pPr>
      <w:r w:rsidRPr="00D1791D">
        <w:rPr>
          <w:rFonts w:ascii="Arial" w:hAnsi="Arial" w:cs="Arial"/>
        </w:rPr>
        <w:t xml:space="preserve">The </w:t>
      </w:r>
      <w:r w:rsidR="009C0207">
        <w:rPr>
          <w:rFonts w:ascii="Arial" w:hAnsi="Arial" w:cs="Arial"/>
        </w:rPr>
        <w:t>Netflix Classification</w:t>
      </w:r>
      <w:r w:rsidRPr="00D1791D">
        <w:rPr>
          <w:rFonts w:ascii="Arial" w:hAnsi="Arial" w:cs="Arial"/>
        </w:rPr>
        <w:t xml:space="preserve"> Tool must</w:t>
      </w:r>
      <w:r w:rsidR="009D2A49">
        <w:rPr>
          <w:rFonts w:ascii="Arial" w:hAnsi="Arial" w:cs="Arial"/>
        </w:rPr>
        <w:t>:</w:t>
      </w:r>
    </w:p>
    <w:p w:rsidR="009D2A49" w:rsidRDefault="002D6F89" w:rsidP="009D2A49">
      <w:pPr>
        <w:pStyle w:val="ListParagraph"/>
        <w:numPr>
          <w:ilvl w:val="0"/>
          <w:numId w:val="45"/>
        </w:numPr>
        <w:contextualSpacing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produce</w:t>
      </w:r>
      <w:proofErr w:type="gramEnd"/>
      <w:r>
        <w:rPr>
          <w:rFonts w:ascii="Arial" w:hAnsi="Arial" w:cs="Arial"/>
        </w:rPr>
        <w:t xml:space="preserve"> </w:t>
      </w:r>
      <w:r w:rsidR="009D2A49">
        <w:rPr>
          <w:rFonts w:ascii="Arial" w:hAnsi="Arial" w:cs="Arial"/>
        </w:rPr>
        <w:t xml:space="preserve">classification decisions and consumer advice that are </w:t>
      </w:r>
      <w:r w:rsidR="000645A9">
        <w:rPr>
          <w:rFonts w:ascii="Arial" w:hAnsi="Arial" w:cs="Arial"/>
        </w:rPr>
        <w:t xml:space="preserve">accurate and </w:t>
      </w:r>
      <w:r w:rsidR="009D2A49">
        <w:rPr>
          <w:rFonts w:ascii="Arial" w:hAnsi="Arial" w:cs="Arial"/>
        </w:rPr>
        <w:t>reliable to the extent that there is a high level of confidence in the tool.</w:t>
      </w:r>
    </w:p>
    <w:p w:rsidR="009D2A49" w:rsidRPr="006815F8" w:rsidRDefault="009D2A49" w:rsidP="009D2A49">
      <w:pPr>
        <w:pStyle w:val="ListParagraph"/>
        <w:numPr>
          <w:ilvl w:val="0"/>
          <w:numId w:val="45"/>
        </w:numPr>
        <w:contextualSpacing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be</w:t>
      </w:r>
      <w:proofErr w:type="gramEnd"/>
      <w:r>
        <w:rPr>
          <w:rFonts w:ascii="Arial" w:hAnsi="Arial" w:cs="Arial"/>
        </w:rPr>
        <w:t xml:space="preserve"> responsive to changes to the National Classification Scheme.</w:t>
      </w:r>
    </w:p>
    <w:p w:rsidR="00F45799" w:rsidRDefault="00A11A1A" w:rsidP="00F45799">
      <w:pPr>
        <w:tabs>
          <w:tab w:val="left" w:pos="56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F45799">
        <w:rPr>
          <w:rFonts w:ascii="Arial" w:hAnsi="Arial" w:cs="Arial"/>
          <w:b/>
        </w:rPr>
        <w:tab/>
      </w:r>
      <w:r w:rsidR="005E63A0" w:rsidRPr="00800A5F">
        <w:rPr>
          <w:rStyle w:val="Heading3Char"/>
        </w:rPr>
        <w:t>Survival of d</w:t>
      </w:r>
      <w:r w:rsidR="00F45799" w:rsidRPr="00800A5F">
        <w:rPr>
          <w:rStyle w:val="Heading3Char"/>
        </w:rPr>
        <w:t xml:space="preserve">ecisions of the </w:t>
      </w:r>
      <w:r w:rsidR="009D2A49">
        <w:rPr>
          <w:rStyle w:val="Heading3Char"/>
        </w:rPr>
        <w:t>Netflix Classification</w:t>
      </w:r>
      <w:r w:rsidR="00F45799" w:rsidRPr="00800A5F">
        <w:rPr>
          <w:rStyle w:val="Heading3Char"/>
        </w:rPr>
        <w:t xml:space="preserve"> Tool</w:t>
      </w:r>
    </w:p>
    <w:p w:rsidR="00B67D7F" w:rsidRDefault="00F45799" w:rsidP="005E63A0">
      <w:pPr>
        <w:tabs>
          <w:tab w:val="left" w:pos="567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For the avoidance of doubt, decisions of the </w:t>
      </w:r>
      <w:r w:rsidR="009D2A49">
        <w:rPr>
          <w:rFonts w:ascii="Arial" w:hAnsi="Arial" w:cs="Arial"/>
        </w:rPr>
        <w:t>Netflix Classification</w:t>
      </w:r>
      <w:r w:rsidR="00C54401">
        <w:rPr>
          <w:rFonts w:ascii="Arial" w:hAnsi="Arial" w:cs="Arial"/>
        </w:rPr>
        <w:t xml:space="preserve"> Tool</w:t>
      </w:r>
      <w:r>
        <w:rPr>
          <w:rFonts w:ascii="Arial" w:hAnsi="Arial" w:cs="Arial"/>
        </w:rPr>
        <w:t xml:space="preserve"> </w:t>
      </w:r>
      <w:r w:rsidR="00B67D7F">
        <w:rPr>
          <w:rFonts w:ascii="Arial" w:hAnsi="Arial" w:cs="Arial"/>
        </w:rPr>
        <w:t>will survive the revocation of this approval if they:</w:t>
      </w:r>
      <w:r>
        <w:rPr>
          <w:rFonts w:ascii="Arial" w:hAnsi="Arial" w:cs="Arial"/>
        </w:rPr>
        <w:t xml:space="preserve"> </w:t>
      </w:r>
    </w:p>
    <w:p w:rsidR="00B67D7F" w:rsidRDefault="00B67D7F" w:rsidP="00B67D7F">
      <w:pPr>
        <w:pStyle w:val="ListParagraph"/>
        <w:numPr>
          <w:ilvl w:val="0"/>
          <w:numId w:val="41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are produced while this approval is in effect; and</w:t>
      </w:r>
    </w:p>
    <w:p w:rsidR="00F45799" w:rsidRPr="005E63A0" w:rsidRDefault="00B67D7F" w:rsidP="00B67D7F">
      <w:pPr>
        <w:pStyle w:val="ListParagraph"/>
        <w:numPr>
          <w:ilvl w:val="0"/>
          <w:numId w:val="41"/>
        </w:numPr>
        <w:contextualSpacing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comply</w:t>
      </w:r>
      <w:proofErr w:type="gramEnd"/>
      <w:r>
        <w:rPr>
          <w:rFonts w:ascii="Arial" w:hAnsi="Arial" w:cs="Arial"/>
        </w:rPr>
        <w:t xml:space="preserve"> with </w:t>
      </w:r>
      <w:r w:rsidR="00E1384D">
        <w:rPr>
          <w:rFonts w:ascii="Arial" w:hAnsi="Arial" w:cs="Arial"/>
        </w:rPr>
        <w:t xml:space="preserve">the Act and </w:t>
      </w:r>
      <w:r>
        <w:rPr>
          <w:rFonts w:ascii="Arial" w:hAnsi="Arial" w:cs="Arial"/>
        </w:rPr>
        <w:t>this approval, including the conditions set out in this Schedule.</w:t>
      </w:r>
    </w:p>
    <w:p w:rsidR="00981C5B" w:rsidRPr="00981C5B" w:rsidRDefault="00981C5B" w:rsidP="0098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8"/>
          <w:szCs w:val="8"/>
        </w:rPr>
      </w:pPr>
    </w:p>
    <w:p w:rsidR="00D65DCD" w:rsidRPr="008D04EC" w:rsidRDefault="00D65DCD" w:rsidP="0098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8D04EC">
        <w:rPr>
          <w:rFonts w:ascii="Arial" w:hAnsi="Arial" w:cs="Arial"/>
          <w:b/>
        </w:rPr>
        <w:t>Effect of breach of conditions</w:t>
      </w:r>
    </w:p>
    <w:p w:rsidR="00DA4673" w:rsidRPr="00A81702" w:rsidRDefault="00446EB1" w:rsidP="0070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172CD6">
        <w:rPr>
          <w:rFonts w:ascii="Arial" w:hAnsi="Arial" w:cs="Arial"/>
        </w:rPr>
        <w:t>one or more</w:t>
      </w:r>
      <w:r>
        <w:rPr>
          <w:rFonts w:ascii="Arial" w:hAnsi="Arial" w:cs="Arial"/>
        </w:rPr>
        <w:t xml:space="preserve"> condition</w:t>
      </w:r>
      <w:r w:rsidR="00172CD6">
        <w:rPr>
          <w:rFonts w:ascii="Arial" w:hAnsi="Arial" w:cs="Arial"/>
        </w:rPr>
        <w:t>s</w:t>
      </w:r>
      <w:r w:rsidR="00FB56C5">
        <w:rPr>
          <w:rFonts w:ascii="Arial" w:hAnsi="Arial" w:cs="Arial"/>
        </w:rPr>
        <w:t xml:space="preserve"> of this approval </w:t>
      </w:r>
      <w:r w:rsidR="00172CD6">
        <w:rPr>
          <w:rFonts w:ascii="Arial" w:hAnsi="Arial" w:cs="Arial"/>
        </w:rPr>
        <w:t>are</w:t>
      </w:r>
      <w:r w:rsidR="00FB56C5">
        <w:rPr>
          <w:rFonts w:ascii="Arial" w:hAnsi="Arial" w:cs="Arial"/>
        </w:rPr>
        <w:t xml:space="preserve"> breached</w:t>
      </w:r>
      <w:r>
        <w:rPr>
          <w:rFonts w:ascii="Arial" w:hAnsi="Arial" w:cs="Arial"/>
        </w:rPr>
        <w:t xml:space="preserve"> in relation to a decision of the </w:t>
      </w:r>
      <w:r w:rsidR="00D61652">
        <w:rPr>
          <w:rFonts w:ascii="Arial" w:hAnsi="Arial" w:cs="Arial"/>
        </w:rPr>
        <w:t>Netflix Classification</w:t>
      </w:r>
      <w:r>
        <w:rPr>
          <w:rFonts w:ascii="Arial" w:hAnsi="Arial" w:cs="Arial"/>
        </w:rPr>
        <w:t xml:space="preserve"> Tool</w:t>
      </w:r>
      <w:r w:rsidR="00FB56C5">
        <w:rPr>
          <w:rFonts w:ascii="Arial" w:hAnsi="Arial" w:cs="Arial"/>
        </w:rPr>
        <w:t>, subsecti</w:t>
      </w:r>
      <w:r>
        <w:rPr>
          <w:rFonts w:ascii="Arial" w:hAnsi="Arial" w:cs="Arial"/>
        </w:rPr>
        <w:t xml:space="preserve">on </w:t>
      </w:r>
      <w:proofErr w:type="gramStart"/>
      <w:r>
        <w:rPr>
          <w:rFonts w:ascii="Arial" w:hAnsi="Arial" w:cs="Arial"/>
        </w:rPr>
        <w:t>22CF(</w:t>
      </w:r>
      <w:proofErr w:type="gramEnd"/>
      <w:r>
        <w:rPr>
          <w:rFonts w:ascii="Arial" w:hAnsi="Arial" w:cs="Arial"/>
        </w:rPr>
        <w:t>3) of the Act makes it clear that the</w:t>
      </w:r>
      <w:r w:rsidR="00FB56C5">
        <w:rPr>
          <w:rFonts w:ascii="Arial" w:hAnsi="Arial" w:cs="Arial"/>
        </w:rPr>
        <w:t xml:space="preserve"> decision </w:t>
      </w:r>
      <w:r w:rsidR="00172CD6">
        <w:rPr>
          <w:rFonts w:ascii="Arial" w:hAnsi="Arial" w:cs="Arial"/>
        </w:rPr>
        <w:t>is not</w:t>
      </w:r>
      <w:r w:rsidR="00FB56C5">
        <w:rPr>
          <w:rFonts w:ascii="Arial" w:hAnsi="Arial" w:cs="Arial"/>
        </w:rPr>
        <w:t xml:space="preserve"> taken </w:t>
      </w:r>
      <w:r w:rsidR="000E4615">
        <w:rPr>
          <w:rFonts w:ascii="Arial" w:hAnsi="Arial" w:cs="Arial"/>
        </w:rPr>
        <w:t xml:space="preserve">to be a decision of the Board. </w:t>
      </w:r>
      <w:r w:rsidR="00FB56C5">
        <w:rPr>
          <w:rFonts w:ascii="Arial" w:hAnsi="Arial" w:cs="Arial"/>
        </w:rPr>
        <w:t>That is, the decision will be invalid</w:t>
      </w:r>
      <w:r w:rsidR="00172CD6">
        <w:rPr>
          <w:rFonts w:ascii="Arial" w:hAnsi="Arial" w:cs="Arial"/>
        </w:rPr>
        <w:t xml:space="preserve"> even if it is included on the National Classification Database</w:t>
      </w:r>
      <w:r w:rsidR="00FB56C5">
        <w:rPr>
          <w:rFonts w:ascii="Arial" w:hAnsi="Arial" w:cs="Arial"/>
        </w:rPr>
        <w:t>.</w:t>
      </w:r>
    </w:p>
    <w:sectPr w:rsidR="00DA4673" w:rsidRPr="00A81702" w:rsidSect="00E042A7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0FD" w:rsidRDefault="007070FD" w:rsidP="00521408">
      <w:pPr>
        <w:spacing w:after="0" w:line="240" w:lineRule="auto"/>
      </w:pPr>
      <w:r>
        <w:separator/>
      </w:r>
    </w:p>
  </w:endnote>
  <w:endnote w:type="continuationSeparator" w:id="0">
    <w:p w:rsidR="007070FD" w:rsidRDefault="007070FD" w:rsidP="0052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815F8" w:rsidRPr="00E83448" w:rsidTr="00EA48D8">
      <w:tc>
        <w:tcPr>
          <w:tcW w:w="1134" w:type="dxa"/>
        </w:tcPr>
        <w:p w:rsidR="006815F8" w:rsidRPr="00E83448" w:rsidRDefault="006815F8" w:rsidP="00C54178">
          <w:pPr>
            <w:spacing w:line="240" w:lineRule="exact"/>
            <w:rPr>
              <w:sz w:val="18"/>
              <w:szCs w:val="18"/>
            </w:rPr>
          </w:pPr>
        </w:p>
      </w:tc>
      <w:tc>
        <w:tcPr>
          <w:tcW w:w="6095" w:type="dxa"/>
        </w:tcPr>
        <w:p w:rsidR="006815F8" w:rsidRPr="00C54178" w:rsidRDefault="006815F8" w:rsidP="00425DF0">
          <w:pPr>
            <w:tabs>
              <w:tab w:val="center" w:pos="4153"/>
              <w:tab w:val="right" w:pos="8306"/>
            </w:tabs>
            <w:spacing w:before="20" w:after="0" w:line="240" w:lineRule="exact"/>
            <w:jc w:val="center"/>
            <w:rPr>
              <w:rFonts w:ascii="Arial" w:eastAsia="Times New Roman" w:hAnsi="Arial"/>
              <w:i/>
              <w:sz w:val="18"/>
              <w:szCs w:val="18"/>
              <w:lang w:eastAsia="en-AU"/>
            </w:rPr>
          </w:pPr>
          <w:r w:rsidRPr="00CD2082">
            <w:rPr>
              <w:rFonts w:ascii="Arial" w:eastAsia="Times New Roman" w:hAnsi="Arial"/>
              <w:sz w:val="18"/>
              <w:szCs w:val="18"/>
              <w:lang w:eastAsia="en-AU"/>
            </w:rPr>
            <w:t xml:space="preserve">Classification (Publications, Films and Computer Games) </w:t>
          </w:r>
          <w:r w:rsidR="00425DF0">
            <w:rPr>
              <w:rFonts w:ascii="Arial" w:eastAsia="Times New Roman" w:hAnsi="Arial"/>
              <w:sz w:val="18"/>
              <w:szCs w:val="18"/>
              <w:lang w:eastAsia="en-AU"/>
            </w:rPr>
            <w:br/>
          </w:r>
          <w:r w:rsidRPr="00CD2082">
            <w:rPr>
              <w:rFonts w:ascii="Arial" w:eastAsia="Times New Roman" w:hAnsi="Arial"/>
              <w:sz w:val="18"/>
              <w:szCs w:val="18"/>
              <w:lang w:eastAsia="en-AU"/>
            </w:rPr>
            <w:t>(</w:t>
          </w:r>
          <w:r w:rsidR="00425DF0">
            <w:rPr>
              <w:rFonts w:ascii="Arial" w:eastAsia="Times New Roman" w:hAnsi="Arial"/>
              <w:sz w:val="18"/>
              <w:szCs w:val="18"/>
              <w:lang w:eastAsia="en-AU"/>
            </w:rPr>
            <w:t>Netflix Classification Tool) Approval 2016</w:t>
          </w:r>
        </w:p>
      </w:tc>
      <w:tc>
        <w:tcPr>
          <w:tcW w:w="1134" w:type="dxa"/>
        </w:tcPr>
        <w:p w:rsidR="006815F8" w:rsidRPr="00E83448" w:rsidRDefault="006815F8" w:rsidP="00C54178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  <w:r w:rsidRPr="00E83448">
            <w:rPr>
              <w:rFonts w:ascii="Arial" w:hAnsi="Arial" w:cs="Arial"/>
              <w:sz w:val="18"/>
              <w:szCs w:val="18"/>
            </w:rPr>
            <w:fldChar w:fldCharType="begin"/>
          </w:r>
          <w:r w:rsidRPr="00E83448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E83448">
            <w:rPr>
              <w:rFonts w:ascii="Arial" w:hAnsi="Arial" w:cs="Arial"/>
              <w:sz w:val="18"/>
              <w:szCs w:val="18"/>
            </w:rPr>
            <w:fldChar w:fldCharType="separate"/>
          </w:r>
          <w:r w:rsidR="004415FC">
            <w:rPr>
              <w:rFonts w:ascii="Arial" w:hAnsi="Arial" w:cs="Arial"/>
              <w:noProof/>
              <w:sz w:val="18"/>
              <w:szCs w:val="18"/>
            </w:rPr>
            <w:t>4</w:t>
          </w:r>
          <w:r w:rsidRPr="00E83448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6815F8" w:rsidRPr="00C54178" w:rsidRDefault="006815F8" w:rsidP="00C54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0FD" w:rsidRDefault="007070FD" w:rsidP="00521408">
      <w:pPr>
        <w:spacing w:after="0" w:line="240" w:lineRule="auto"/>
      </w:pPr>
      <w:r>
        <w:separator/>
      </w:r>
    </w:p>
  </w:footnote>
  <w:footnote w:type="continuationSeparator" w:id="0">
    <w:p w:rsidR="007070FD" w:rsidRDefault="007070FD" w:rsidP="00521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5B7"/>
    <w:multiLevelType w:val="hybridMultilevel"/>
    <w:tmpl w:val="FEFCAD36"/>
    <w:lvl w:ilvl="0" w:tplc="E4286062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1D0ACC"/>
    <w:multiLevelType w:val="hybridMultilevel"/>
    <w:tmpl w:val="41641BF6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E4286062">
      <w:start w:val="1"/>
      <w:numFmt w:val="lowerRoman"/>
      <w:lvlText w:val="(%2)"/>
      <w:lvlJc w:val="right"/>
      <w:pPr>
        <w:ind w:left="200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944814"/>
    <w:multiLevelType w:val="hybridMultilevel"/>
    <w:tmpl w:val="BC78EF64"/>
    <w:lvl w:ilvl="0" w:tplc="4086A102">
      <w:start w:val="1"/>
      <w:numFmt w:val="lowerRoman"/>
      <w:lvlText w:val="(%1)"/>
      <w:lvlJc w:val="left"/>
      <w:pPr>
        <w:ind w:left="20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7" w:hanging="360"/>
      </w:pPr>
    </w:lvl>
    <w:lvl w:ilvl="2" w:tplc="0C09001B" w:tentative="1">
      <w:start w:val="1"/>
      <w:numFmt w:val="lowerRoman"/>
      <w:lvlText w:val="%3."/>
      <w:lvlJc w:val="right"/>
      <w:pPr>
        <w:ind w:left="3447" w:hanging="180"/>
      </w:pPr>
    </w:lvl>
    <w:lvl w:ilvl="3" w:tplc="0C09000F" w:tentative="1">
      <w:start w:val="1"/>
      <w:numFmt w:val="decimal"/>
      <w:lvlText w:val="%4."/>
      <w:lvlJc w:val="left"/>
      <w:pPr>
        <w:ind w:left="4167" w:hanging="360"/>
      </w:pPr>
    </w:lvl>
    <w:lvl w:ilvl="4" w:tplc="0C090019" w:tentative="1">
      <w:start w:val="1"/>
      <w:numFmt w:val="lowerLetter"/>
      <w:lvlText w:val="%5."/>
      <w:lvlJc w:val="left"/>
      <w:pPr>
        <w:ind w:left="4887" w:hanging="360"/>
      </w:pPr>
    </w:lvl>
    <w:lvl w:ilvl="5" w:tplc="0C09001B" w:tentative="1">
      <w:start w:val="1"/>
      <w:numFmt w:val="lowerRoman"/>
      <w:lvlText w:val="%6."/>
      <w:lvlJc w:val="right"/>
      <w:pPr>
        <w:ind w:left="5607" w:hanging="180"/>
      </w:pPr>
    </w:lvl>
    <w:lvl w:ilvl="6" w:tplc="0C09000F" w:tentative="1">
      <w:start w:val="1"/>
      <w:numFmt w:val="decimal"/>
      <w:lvlText w:val="%7."/>
      <w:lvlJc w:val="left"/>
      <w:pPr>
        <w:ind w:left="6327" w:hanging="360"/>
      </w:pPr>
    </w:lvl>
    <w:lvl w:ilvl="7" w:tplc="0C090019" w:tentative="1">
      <w:start w:val="1"/>
      <w:numFmt w:val="lowerLetter"/>
      <w:lvlText w:val="%8."/>
      <w:lvlJc w:val="left"/>
      <w:pPr>
        <w:ind w:left="7047" w:hanging="360"/>
      </w:pPr>
    </w:lvl>
    <w:lvl w:ilvl="8" w:tplc="0C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04986FD1"/>
    <w:multiLevelType w:val="hybridMultilevel"/>
    <w:tmpl w:val="CFBABACE"/>
    <w:lvl w:ilvl="0" w:tplc="39329A8E">
      <w:start w:val="5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23082"/>
    <w:multiLevelType w:val="hybridMultilevel"/>
    <w:tmpl w:val="6E423850"/>
    <w:lvl w:ilvl="0" w:tplc="1F7638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26AFD"/>
    <w:multiLevelType w:val="hybridMultilevel"/>
    <w:tmpl w:val="00A66204"/>
    <w:lvl w:ilvl="0" w:tplc="CE7AC092">
      <w:start w:val="1"/>
      <w:numFmt w:val="decimal"/>
      <w:lvlText w:val="(%1)"/>
      <w:lvlJc w:val="left"/>
      <w:pPr>
        <w:ind w:left="387" w:hanging="360"/>
      </w:pPr>
      <w:rPr>
        <w:rFonts w:hint="default"/>
        <w:b w:val="0"/>
        <w:strike w:val="0"/>
      </w:rPr>
    </w:lvl>
    <w:lvl w:ilvl="1" w:tplc="E138D228">
      <w:start w:val="1"/>
      <w:numFmt w:val="lowerLetter"/>
      <w:lvlText w:val="(%2)"/>
      <w:lvlJc w:val="left"/>
      <w:pPr>
        <w:ind w:left="1107" w:hanging="360"/>
      </w:pPr>
      <w:rPr>
        <w:rFonts w:hint="default"/>
        <w:strike w:val="0"/>
      </w:rPr>
    </w:lvl>
    <w:lvl w:ilvl="2" w:tplc="0C09001B">
      <w:start w:val="1"/>
      <w:numFmt w:val="lowerRoman"/>
      <w:lvlText w:val="%3."/>
      <w:lvlJc w:val="right"/>
      <w:pPr>
        <w:ind w:left="1827" w:hanging="180"/>
      </w:pPr>
    </w:lvl>
    <w:lvl w:ilvl="3" w:tplc="0C09000F" w:tentative="1">
      <w:start w:val="1"/>
      <w:numFmt w:val="decimal"/>
      <w:lvlText w:val="%4."/>
      <w:lvlJc w:val="left"/>
      <w:pPr>
        <w:ind w:left="2547" w:hanging="360"/>
      </w:pPr>
    </w:lvl>
    <w:lvl w:ilvl="4" w:tplc="0C090019" w:tentative="1">
      <w:start w:val="1"/>
      <w:numFmt w:val="lowerLetter"/>
      <w:lvlText w:val="%5."/>
      <w:lvlJc w:val="left"/>
      <w:pPr>
        <w:ind w:left="3267" w:hanging="360"/>
      </w:pPr>
    </w:lvl>
    <w:lvl w:ilvl="5" w:tplc="0C09001B" w:tentative="1">
      <w:start w:val="1"/>
      <w:numFmt w:val="lowerRoman"/>
      <w:lvlText w:val="%6."/>
      <w:lvlJc w:val="right"/>
      <w:pPr>
        <w:ind w:left="3987" w:hanging="180"/>
      </w:pPr>
    </w:lvl>
    <w:lvl w:ilvl="6" w:tplc="0C09000F" w:tentative="1">
      <w:start w:val="1"/>
      <w:numFmt w:val="decimal"/>
      <w:lvlText w:val="%7."/>
      <w:lvlJc w:val="left"/>
      <w:pPr>
        <w:ind w:left="4707" w:hanging="360"/>
      </w:pPr>
    </w:lvl>
    <w:lvl w:ilvl="7" w:tplc="0C090019" w:tentative="1">
      <w:start w:val="1"/>
      <w:numFmt w:val="lowerLetter"/>
      <w:lvlText w:val="%8."/>
      <w:lvlJc w:val="left"/>
      <w:pPr>
        <w:ind w:left="5427" w:hanging="360"/>
      </w:pPr>
    </w:lvl>
    <w:lvl w:ilvl="8" w:tplc="0C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6" w15:restartNumberingAfterBreak="0">
    <w:nsid w:val="089312B1"/>
    <w:multiLevelType w:val="hybridMultilevel"/>
    <w:tmpl w:val="91560B50"/>
    <w:lvl w:ilvl="0" w:tplc="39EC93C2">
      <w:start w:val="1"/>
      <w:numFmt w:val="decimal"/>
      <w:lvlText w:val="%1"/>
      <w:lvlJc w:val="left"/>
      <w:pPr>
        <w:ind w:left="1440" w:hanging="72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AE1BAD"/>
    <w:multiLevelType w:val="hybridMultilevel"/>
    <w:tmpl w:val="DB46B478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BE20DA3"/>
    <w:multiLevelType w:val="hybridMultilevel"/>
    <w:tmpl w:val="7CE4C170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D1F218E"/>
    <w:multiLevelType w:val="hybridMultilevel"/>
    <w:tmpl w:val="D56C4F56"/>
    <w:lvl w:ilvl="0" w:tplc="1F7638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4756D"/>
    <w:multiLevelType w:val="hybridMultilevel"/>
    <w:tmpl w:val="35CAE8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F4EC1"/>
    <w:multiLevelType w:val="hybridMultilevel"/>
    <w:tmpl w:val="504CF180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9C97288"/>
    <w:multiLevelType w:val="hybridMultilevel"/>
    <w:tmpl w:val="2688798E"/>
    <w:lvl w:ilvl="0" w:tplc="4086A10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39235E"/>
    <w:multiLevelType w:val="hybridMultilevel"/>
    <w:tmpl w:val="52A26B46"/>
    <w:lvl w:ilvl="0" w:tplc="0A8C06CC">
      <w:start w:val="1"/>
      <w:numFmt w:val="decimal"/>
      <w:lvlText w:val="(%1)"/>
      <w:lvlJc w:val="left"/>
      <w:pPr>
        <w:ind w:left="387" w:hanging="360"/>
      </w:pPr>
      <w:rPr>
        <w:rFonts w:hint="default"/>
        <w:strike w:val="0"/>
      </w:rPr>
    </w:lvl>
    <w:lvl w:ilvl="1" w:tplc="E138D228">
      <w:start w:val="1"/>
      <w:numFmt w:val="lowerLetter"/>
      <w:lvlText w:val="(%2)"/>
      <w:lvlJc w:val="left"/>
      <w:pPr>
        <w:ind w:left="1107" w:hanging="360"/>
      </w:pPr>
      <w:rPr>
        <w:rFonts w:hint="default"/>
        <w:strike w:val="0"/>
      </w:rPr>
    </w:lvl>
    <w:lvl w:ilvl="2" w:tplc="0C09001B">
      <w:start w:val="1"/>
      <w:numFmt w:val="lowerRoman"/>
      <w:lvlText w:val="%3."/>
      <w:lvlJc w:val="right"/>
      <w:pPr>
        <w:ind w:left="1827" w:hanging="180"/>
      </w:pPr>
    </w:lvl>
    <w:lvl w:ilvl="3" w:tplc="0C09000F" w:tentative="1">
      <w:start w:val="1"/>
      <w:numFmt w:val="decimal"/>
      <w:lvlText w:val="%4."/>
      <w:lvlJc w:val="left"/>
      <w:pPr>
        <w:ind w:left="2547" w:hanging="360"/>
      </w:pPr>
    </w:lvl>
    <w:lvl w:ilvl="4" w:tplc="0C090019" w:tentative="1">
      <w:start w:val="1"/>
      <w:numFmt w:val="lowerLetter"/>
      <w:lvlText w:val="%5."/>
      <w:lvlJc w:val="left"/>
      <w:pPr>
        <w:ind w:left="3267" w:hanging="360"/>
      </w:pPr>
    </w:lvl>
    <w:lvl w:ilvl="5" w:tplc="0C09001B" w:tentative="1">
      <w:start w:val="1"/>
      <w:numFmt w:val="lowerRoman"/>
      <w:lvlText w:val="%6."/>
      <w:lvlJc w:val="right"/>
      <w:pPr>
        <w:ind w:left="3987" w:hanging="180"/>
      </w:pPr>
    </w:lvl>
    <w:lvl w:ilvl="6" w:tplc="0C09000F" w:tentative="1">
      <w:start w:val="1"/>
      <w:numFmt w:val="decimal"/>
      <w:lvlText w:val="%7."/>
      <w:lvlJc w:val="left"/>
      <w:pPr>
        <w:ind w:left="4707" w:hanging="360"/>
      </w:pPr>
    </w:lvl>
    <w:lvl w:ilvl="7" w:tplc="0C090019" w:tentative="1">
      <w:start w:val="1"/>
      <w:numFmt w:val="lowerLetter"/>
      <w:lvlText w:val="%8."/>
      <w:lvlJc w:val="left"/>
      <w:pPr>
        <w:ind w:left="5427" w:hanging="360"/>
      </w:pPr>
    </w:lvl>
    <w:lvl w:ilvl="8" w:tplc="0C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4" w15:restartNumberingAfterBreak="0">
    <w:nsid w:val="1AC65C57"/>
    <w:multiLevelType w:val="hybridMultilevel"/>
    <w:tmpl w:val="AFE69AB6"/>
    <w:lvl w:ilvl="0" w:tplc="C0308532">
      <w:start w:val="1"/>
      <w:numFmt w:val="decimal"/>
      <w:lvlText w:val="%1"/>
      <w:lvlJc w:val="left"/>
      <w:pPr>
        <w:ind w:left="720" w:hanging="72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A365CA"/>
    <w:multiLevelType w:val="hybridMultilevel"/>
    <w:tmpl w:val="41641BF6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E4286062">
      <w:start w:val="1"/>
      <w:numFmt w:val="lowerRoman"/>
      <w:lvlText w:val="(%2)"/>
      <w:lvlJc w:val="right"/>
      <w:pPr>
        <w:ind w:left="200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6BF293A"/>
    <w:multiLevelType w:val="hybridMultilevel"/>
    <w:tmpl w:val="7EAC167A"/>
    <w:lvl w:ilvl="0" w:tplc="E138D228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2BD96385"/>
    <w:multiLevelType w:val="hybridMultilevel"/>
    <w:tmpl w:val="43C8E538"/>
    <w:lvl w:ilvl="0" w:tplc="E138D2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090110"/>
    <w:multiLevelType w:val="hybridMultilevel"/>
    <w:tmpl w:val="72DA7B60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0446B5"/>
    <w:multiLevelType w:val="hybridMultilevel"/>
    <w:tmpl w:val="72DA7B60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1D70B85"/>
    <w:multiLevelType w:val="hybridMultilevel"/>
    <w:tmpl w:val="CB08773A"/>
    <w:lvl w:ilvl="0" w:tplc="4F4EF01E">
      <w:start w:val="1"/>
      <w:numFmt w:val="decimal"/>
      <w:lvlText w:val="%1"/>
      <w:lvlJc w:val="left"/>
      <w:pPr>
        <w:ind w:left="720" w:hanging="72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3B0D8E"/>
    <w:multiLevelType w:val="hybridMultilevel"/>
    <w:tmpl w:val="FEFCAD36"/>
    <w:lvl w:ilvl="0" w:tplc="E4286062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5CD184D"/>
    <w:multiLevelType w:val="hybridMultilevel"/>
    <w:tmpl w:val="9ED25336"/>
    <w:lvl w:ilvl="0" w:tplc="CFAA5324">
      <w:start w:val="1"/>
      <w:numFmt w:val="lowerLetter"/>
      <w:lvlText w:val="(%1)"/>
      <w:lvlJc w:val="left"/>
      <w:pPr>
        <w:ind w:left="1287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7C8195B"/>
    <w:multiLevelType w:val="hybridMultilevel"/>
    <w:tmpl w:val="E8DCF436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7D90F8D"/>
    <w:multiLevelType w:val="multilevel"/>
    <w:tmpl w:val="B61CEE8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8343021"/>
    <w:multiLevelType w:val="hybridMultilevel"/>
    <w:tmpl w:val="619E7B54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086A102">
      <w:start w:val="1"/>
      <w:numFmt w:val="lowerRoman"/>
      <w:lvlText w:val="(%2)"/>
      <w:lvlJc w:val="left"/>
      <w:pPr>
        <w:ind w:left="200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8B33BF5"/>
    <w:multiLevelType w:val="hybridMultilevel"/>
    <w:tmpl w:val="A6DA653A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A2835DD"/>
    <w:multiLevelType w:val="hybridMultilevel"/>
    <w:tmpl w:val="476A2910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FEF4EBB"/>
    <w:multiLevelType w:val="hybridMultilevel"/>
    <w:tmpl w:val="619E7B54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086A102">
      <w:start w:val="1"/>
      <w:numFmt w:val="lowerRoman"/>
      <w:lvlText w:val="(%2)"/>
      <w:lvlJc w:val="left"/>
      <w:pPr>
        <w:ind w:left="200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0A21964"/>
    <w:multiLevelType w:val="hybridMultilevel"/>
    <w:tmpl w:val="B0A40A2C"/>
    <w:lvl w:ilvl="0" w:tplc="1F7638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A7CC3"/>
    <w:multiLevelType w:val="hybridMultilevel"/>
    <w:tmpl w:val="3FAC1D40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3A23656"/>
    <w:multiLevelType w:val="hybridMultilevel"/>
    <w:tmpl w:val="9BA23BD0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4DC4B13"/>
    <w:multiLevelType w:val="hybridMultilevel"/>
    <w:tmpl w:val="41641BF6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E4286062">
      <w:start w:val="1"/>
      <w:numFmt w:val="lowerRoman"/>
      <w:lvlText w:val="(%2)"/>
      <w:lvlJc w:val="right"/>
      <w:pPr>
        <w:ind w:left="200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FA51958"/>
    <w:multiLevelType w:val="hybridMultilevel"/>
    <w:tmpl w:val="52A26B46"/>
    <w:lvl w:ilvl="0" w:tplc="0A8C06CC">
      <w:start w:val="1"/>
      <w:numFmt w:val="decimal"/>
      <w:lvlText w:val="(%1)"/>
      <w:lvlJc w:val="left"/>
      <w:pPr>
        <w:ind w:left="387" w:hanging="360"/>
      </w:pPr>
      <w:rPr>
        <w:rFonts w:hint="default"/>
        <w:strike w:val="0"/>
      </w:rPr>
    </w:lvl>
    <w:lvl w:ilvl="1" w:tplc="E138D228">
      <w:start w:val="1"/>
      <w:numFmt w:val="lowerLetter"/>
      <w:lvlText w:val="(%2)"/>
      <w:lvlJc w:val="left"/>
      <w:pPr>
        <w:ind w:left="1107" w:hanging="360"/>
      </w:pPr>
      <w:rPr>
        <w:rFonts w:hint="default"/>
        <w:strike w:val="0"/>
      </w:rPr>
    </w:lvl>
    <w:lvl w:ilvl="2" w:tplc="0C09001B">
      <w:start w:val="1"/>
      <w:numFmt w:val="lowerRoman"/>
      <w:lvlText w:val="%3."/>
      <w:lvlJc w:val="right"/>
      <w:pPr>
        <w:ind w:left="1827" w:hanging="180"/>
      </w:pPr>
    </w:lvl>
    <w:lvl w:ilvl="3" w:tplc="0C09000F" w:tentative="1">
      <w:start w:val="1"/>
      <w:numFmt w:val="decimal"/>
      <w:lvlText w:val="%4."/>
      <w:lvlJc w:val="left"/>
      <w:pPr>
        <w:ind w:left="2547" w:hanging="360"/>
      </w:pPr>
    </w:lvl>
    <w:lvl w:ilvl="4" w:tplc="0C090019" w:tentative="1">
      <w:start w:val="1"/>
      <w:numFmt w:val="lowerLetter"/>
      <w:lvlText w:val="%5."/>
      <w:lvlJc w:val="left"/>
      <w:pPr>
        <w:ind w:left="3267" w:hanging="360"/>
      </w:pPr>
    </w:lvl>
    <w:lvl w:ilvl="5" w:tplc="0C09001B" w:tentative="1">
      <w:start w:val="1"/>
      <w:numFmt w:val="lowerRoman"/>
      <w:lvlText w:val="%6."/>
      <w:lvlJc w:val="right"/>
      <w:pPr>
        <w:ind w:left="3987" w:hanging="180"/>
      </w:pPr>
    </w:lvl>
    <w:lvl w:ilvl="6" w:tplc="0C09000F" w:tentative="1">
      <w:start w:val="1"/>
      <w:numFmt w:val="decimal"/>
      <w:lvlText w:val="%7."/>
      <w:lvlJc w:val="left"/>
      <w:pPr>
        <w:ind w:left="4707" w:hanging="360"/>
      </w:pPr>
    </w:lvl>
    <w:lvl w:ilvl="7" w:tplc="0C090019" w:tentative="1">
      <w:start w:val="1"/>
      <w:numFmt w:val="lowerLetter"/>
      <w:lvlText w:val="%8."/>
      <w:lvlJc w:val="left"/>
      <w:pPr>
        <w:ind w:left="5427" w:hanging="360"/>
      </w:pPr>
    </w:lvl>
    <w:lvl w:ilvl="8" w:tplc="0C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34" w15:restartNumberingAfterBreak="0">
    <w:nsid w:val="611A7727"/>
    <w:multiLevelType w:val="hybridMultilevel"/>
    <w:tmpl w:val="52A26B46"/>
    <w:lvl w:ilvl="0" w:tplc="0A8C06CC">
      <w:start w:val="1"/>
      <w:numFmt w:val="decimal"/>
      <w:lvlText w:val="(%1)"/>
      <w:lvlJc w:val="left"/>
      <w:pPr>
        <w:ind w:left="1077" w:hanging="360"/>
      </w:pPr>
      <w:rPr>
        <w:rFonts w:hint="default"/>
        <w:strike w:val="0"/>
      </w:rPr>
    </w:lvl>
    <w:lvl w:ilvl="1" w:tplc="E138D228">
      <w:start w:val="1"/>
      <w:numFmt w:val="lowerLetter"/>
      <w:lvlText w:val="(%2)"/>
      <w:lvlJc w:val="left"/>
      <w:pPr>
        <w:ind w:left="1797" w:hanging="360"/>
      </w:pPr>
      <w:rPr>
        <w:rFonts w:hint="default"/>
        <w:strike w:val="0"/>
      </w:rPr>
    </w:lvl>
    <w:lvl w:ilvl="2" w:tplc="0C09001B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62616947"/>
    <w:multiLevelType w:val="hybridMultilevel"/>
    <w:tmpl w:val="00AAEA0E"/>
    <w:lvl w:ilvl="0" w:tplc="D67CD54C">
      <w:start w:val="1"/>
      <w:numFmt w:val="decimal"/>
      <w:lvlText w:val="(%1)"/>
      <w:lvlJc w:val="left"/>
      <w:pPr>
        <w:ind w:left="578" w:hanging="360"/>
      </w:pPr>
      <w:rPr>
        <w:rFonts w:ascii="Arial" w:hAnsi="Arial" w:cs="Arial"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659E2DF3"/>
    <w:multiLevelType w:val="hybridMultilevel"/>
    <w:tmpl w:val="AA2AC19A"/>
    <w:lvl w:ilvl="0" w:tplc="52AC0DB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D3B4B"/>
    <w:multiLevelType w:val="hybridMultilevel"/>
    <w:tmpl w:val="2EF4B018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7A03557"/>
    <w:multiLevelType w:val="hybridMultilevel"/>
    <w:tmpl w:val="0B5AF4FE"/>
    <w:lvl w:ilvl="0" w:tplc="E138D228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A994FD6"/>
    <w:multiLevelType w:val="hybridMultilevel"/>
    <w:tmpl w:val="16C60EE8"/>
    <w:lvl w:ilvl="0" w:tplc="E138D22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102903"/>
    <w:multiLevelType w:val="multilevel"/>
    <w:tmpl w:val="B61CEE8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09439DD"/>
    <w:multiLevelType w:val="hybridMultilevel"/>
    <w:tmpl w:val="2EF4B018"/>
    <w:lvl w:ilvl="0" w:tplc="E138D22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4C327EA"/>
    <w:multiLevelType w:val="hybridMultilevel"/>
    <w:tmpl w:val="D3E2FE7C"/>
    <w:lvl w:ilvl="0" w:tplc="E138D2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26991"/>
    <w:multiLevelType w:val="hybridMultilevel"/>
    <w:tmpl w:val="3744AB88"/>
    <w:lvl w:ilvl="0" w:tplc="8BEC6DD6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</w:num>
  <w:num w:numId="4">
    <w:abstractNumId w:val="41"/>
  </w:num>
  <w:num w:numId="5">
    <w:abstractNumId w:val="16"/>
  </w:num>
  <w:num w:numId="6">
    <w:abstractNumId w:val="10"/>
  </w:num>
  <w:num w:numId="7">
    <w:abstractNumId w:val="19"/>
  </w:num>
  <w:num w:numId="8">
    <w:abstractNumId w:val="34"/>
  </w:num>
  <w:num w:numId="9">
    <w:abstractNumId w:val="39"/>
  </w:num>
  <w:num w:numId="10">
    <w:abstractNumId w:val="14"/>
  </w:num>
  <w:num w:numId="11">
    <w:abstractNumId w:val="37"/>
  </w:num>
  <w:num w:numId="12">
    <w:abstractNumId w:val="30"/>
  </w:num>
  <w:num w:numId="13">
    <w:abstractNumId w:val="31"/>
  </w:num>
  <w:num w:numId="14">
    <w:abstractNumId w:val="7"/>
  </w:num>
  <w:num w:numId="15">
    <w:abstractNumId w:val="21"/>
  </w:num>
  <w:num w:numId="16">
    <w:abstractNumId w:val="42"/>
  </w:num>
  <w:num w:numId="17">
    <w:abstractNumId w:val="26"/>
  </w:num>
  <w:num w:numId="18">
    <w:abstractNumId w:val="20"/>
  </w:num>
  <w:num w:numId="19">
    <w:abstractNumId w:val="17"/>
  </w:num>
  <w:num w:numId="20">
    <w:abstractNumId w:val="33"/>
  </w:num>
  <w:num w:numId="21">
    <w:abstractNumId w:val="18"/>
  </w:num>
  <w:num w:numId="22">
    <w:abstractNumId w:val="1"/>
  </w:num>
  <w:num w:numId="23">
    <w:abstractNumId w:val="25"/>
  </w:num>
  <w:num w:numId="24">
    <w:abstractNumId w:val="5"/>
  </w:num>
  <w:num w:numId="25">
    <w:abstractNumId w:val="38"/>
  </w:num>
  <w:num w:numId="26">
    <w:abstractNumId w:val="22"/>
  </w:num>
  <w:num w:numId="27">
    <w:abstractNumId w:val="27"/>
  </w:num>
  <w:num w:numId="28">
    <w:abstractNumId w:val="8"/>
  </w:num>
  <w:num w:numId="29">
    <w:abstractNumId w:val="3"/>
  </w:num>
  <w:num w:numId="30">
    <w:abstractNumId w:val="11"/>
  </w:num>
  <w:num w:numId="31">
    <w:abstractNumId w:val="13"/>
  </w:num>
  <w:num w:numId="32">
    <w:abstractNumId w:val="12"/>
  </w:num>
  <w:num w:numId="33">
    <w:abstractNumId w:val="2"/>
  </w:num>
  <w:num w:numId="34">
    <w:abstractNumId w:val="0"/>
  </w:num>
  <w:num w:numId="35">
    <w:abstractNumId w:val="35"/>
  </w:num>
  <w:num w:numId="36">
    <w:abstractNumId w:val="4"/>
  </w:num>
  <w:num w:numId="37">
    <w:abstractNumId w:val="29"/>
  </w:num>
  <w:num w:numId="38">
    <w:abstractNumId w:val="9"/>
  </w:num>
  <w:num w:numId="39">
    <w:abstractNumId w:val="15"/>
  </w:num>
  <w:num w:numId="40">
    <w:abstractNumId w:val="43"/>
  </w:num>
  <w:num w:numId="41">
    <w:abstractNumId w:val="28"/>
  </w:num>
  <w:num w:numId="42">
    <w:abstractNumId w:val="24"/>
  </w:num>
  <w:num w:numId="43">
    <w:abstractNumId w:val="20"/>
    <w:lvlOverride w:ilvl="0">
      <w:startOverride w:val="1"/>
    </w:lvlOverride>
  </w:num>
  <w:num w:numId="44">
    <w:abstractNumId w:val="40"/>
  </w:num>
  <w:num w:numId="45">
    <w:abstractNumId w:val="32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92"/>
    <w:rsid w:val="000000BA"/>
    <w:rsid w:val="00024E5A"/>
    <w:rsid w:val="000251EE"/>
    <w:rsid w:val="00035999"/>
    <w:rsid w:val="00042C63"/>
    <w:rsid w:val="000447EE"/>
    <w:rsid w:val="00045B73"/>
    <w:rsid w:val="000645A9"/>
    <w:rsid w:val="000769F7"/>
    <w:rsid w:val="00090096"/>
    <w:rsid w:val="00090A8B"/>
    <w:rsid w:val="00091C05"/>
    <w:rsid w:val="00091E4A"/>
    <w:rsid w:val="00095950"/>
    <w:rsid w:val="00097A27"/>
    <w:rsid w:val="000A444D"/>
    <w:rsid w:val="000B0BBD"/>
    <w:rsid w:val="000B35D9"/>
    <w:rsid w:val="000C1D51"/>
    <w:rsid w:val="000D45CF"/>
    <w:rsid w:val="000E4615"/>
    <w:rsid w:val="000F3C78"/>
    <w:rsid w:val="000F4697"/>
    <w:rsid w:val="000F5B49"/>
    <w:rsid w:val="001256F9"/>
    <w:rsid w:val="0012748E"/>
    <w:rsid w:val="00131143"/>
    <w:rsid w:val="00136694"/>
    <w:rsid w:val="00145BFA"/>
    <w:rsid w:val="001544B1"/>
    <w:rsid w:val="00163989"/>
    <w:rsid w:val="00171523"/>
    <w:rsid w:val="0017286A"/>
    <w:rsid w:val="00172CD6"/>
    <w:rsid w:val="001841C1"/>
    <w:rsid w:val="001938B9"/>
    <w:rsid w:val="001A3781"/>
    <w:rsid w:val="001A540E"/>
    <w:rsid w:val="001C19F3"/>
    <w:rsid w:val="001D4FEC"/>
    <w:rsid w:val="001D54FC"/>
    <w:rsid w:val="001D72F0"/>
    <w:rsid w:val="001D7AC9"/>
    <w:rsid w:val="002208F2"/>
    <w:rsid w:val="002261E9"/>
    <w:rsid w:val="00233297"/>
    <w:rsid w:val="00235F33"/>
    <w:rsid w:val="00237027"/>
    <w:rsid w:val="002469D9"/>
    <w:rsid w:val="00253E83"/>
    <w:rsid w:val="00256346"/>
    <w:rsid w:val="00257DC3"/>
    <w:rsid w:val="002668EA"/>
    <w:rsid w:val="002673B6"/>
    <w:rsid w:val="00276F5D"/>
    <w:rsid w:val="00281092"/>
    <w:rsid w:val="002917EE"/>
    <w:rsid w:val="00293701"/>
    <w:rsid w:val="002A0E30"/>
    <w:rsid w:val="002A5DA5"/>
    <w:rsid w:val="002A7394"/>
    <w:rsid w:val="002B0C52"/>
    <w:rsid w:val="002B3F47"/>
    <w:rsid w:val="002C7D9D"/>
    <w:rsid w:val="002D34AB"/>
    <w:rsid w:val="002D6F89"/>
    <w:rsid w:val="002E0FAD"/>
    <w:rsid w:val="003026D9"/>
    <w:rsid w:val="00306ACF"/>
    <w:rsid w:val="00311151"/>
    <w:rsid w:val="003141E4"/>
    <w:rsid w:val="003149DD"/>
    <w:rsid w:val="00326C63"/>
    <w:rsid w:val="0033445C"/>
    <w:rsid w:val="00335D6E"/>
    <w:rsid w:val="00357FCC"/>
    <w:rsid w:val="00367B6B"/>
    <w:rsid w:val="00371F67"/>
    <w:rsid w:val="003727FE"/>
    <w:rsid w:val="00381C83"/>
    <w:rsid w:val="00385BDA"/>
    <w:rsid w:val="003914A3"/>
    <w:rsid w:val="003A521E"/>
    <w:rsid w:val="003C0605"/>
    <w:rsid w:val="003C0A62"/>
    <w:rsid w:val="003C66C8"/>
    <w:rsid w:val="003D1323"/>
    <w:rsid w:val="003D444E"/>
    <w:rsid w:val="003E1882"/>
    <w:rsid w:val="003E2F0B"/>
    <w:rsid w:val="003E342E"/>
    <w:rsid w:val="00407602"/>
    <w:rsid w:val="00423C91"/>
    <w:rsid w:val="00425DF0"/>
    <w:rsid w:val="00426F28"/>
    <w:rsid w:val="00427AF7"/>
    <w:rsid w:val="00432B2E"/>
    <w:rsid w:val="004415FC"/>
    <w:rsid w:val="00442344"/>
    <w:rsid w:val="00446EB1"/>
    <w:rsid w:val="0045376E"/>
    <w:rsid w:val="00465458"/>
    <w:rsid w:val="00475ED6"/>
    <w:rsid w:val="00482D9D"/>
    <w:rsid w:val="00483F35"/>
    <w:rsid w:val="004972A4"/>
    <w:rsid w:val="004A4DDA"/>
    <w:rsid w:val="004B5B96"/>
    <w:rsid w:val="004B6CD5"/>
    <w:rsid w:val="004D1BC7"/>
    <w:rsid w:val="004E5583"/>
    <w:rsid w:val="005166F9"/>
    <w:rsid w:val="00521408"/>
    <w:rsid w:val="00543199"/>
    <w:rsid w:val="00552594"/>
    <w:rsid w:val="0055500C"/>
    <w:rsid w:val="00557E51"/>
    <w:rsid w:val="00570B6B"/>
    <w:rsid w:val="0057107B"/>
    <w:rsid w:val="00571118"/>
    <w:rsid w:val="00571FC4"/>
    <w:rsid w:val="005813CC"/>
    <w:rsid w:val="005A1D96"/>
    <w:rsid w:val="005C683D"/>
    <w:rsid w:val="005D057C"/>
    <w:rsid w:val="005D77E1"/>
    <w:rsid w:val="005E0C13"/>
    <w:rsid w:val="005E63A0"/>
    <w:rsid w:val="005F0B7E"/>
    <w:rsid w:val="00600658"/>
    <w:rsid w:val="006037EE"/>
    <w:rsid w:val="00610396"/>
    <w:rsid w:val="006274B6"/>
    <w:rsid w:val="00637E4A"/>
    <w:rsid w:val="0064193B"/>
    <w:rsid w:val="00642B35"/>
    <w:rsid w:val="006531DC"/>
    <w:rsid w:val="00656EC5"/>
    <w:rsid w:val="006647A9"/>
    <w:rsid w:val="006815F8"/>
    <w:rsid w:val="006929E1"/>
    <w:rsid w:val="006B50D5"/>
    <w:rsid w:val="006C58BB"/>
    <w:rsid w:val="006D2FF2"/>
    <w:rsid w:val="006E32D0"/>
    <w:rsid w:val="006E4E89"/>
    <w:rsid w:val="006F090E"/>
    <w:rsid w:val="006F2662"/>
    <w:rsid w:val="006F468A"/>
    <w:rsid w:val="0070147D"/>
    <w:rsid w:val="00701AB0"/>
    <w:rsid w:val="007062DC"/>
    <w:rsid w:val="007070FD"/>
    <w:rsid w:val="00733803"/>
    <w:rsid w:val="00742D82"/>
    <w:rsid w:val="00745F7D"/>
    <w:rsid w:val="00754192"/>
    <w:rsid w:val="007557E4"/>
    <w:rsid w:val="007606EC"/>
    <w:rsid w:val="00770031"/>
    <w:rsid w:val="0077599B"/>
    <w:rsid w:val="00776D1E"/>
    <w:rsid w:val="00791EB4"/>
    <w:rsid w:val="00796A9D"/>
    <w:rsid w:val="007A4A54"/>
    <w:rsid w:val="007B6242"/>
    <w:rsid w:val="007C1A66"/>
    <w:rsid w:val="007F757B"/>
    <w:rsid w:val="007F77FD"/>
    <w:rsid w:val="00800A5F"/>
    <w:rsid w:val="0080135E"/>
    <w:rsid w:val="008020AE"/>
    <w:rsid w:val="00804187"/>
    <w:rsid w:val="008062FA"/>
    <w:rsid w:val="00810801"/>
    <w:rsid w:val="00815E38"/>
    <w:rsid w:val="00816608"/>
    <w:rsid w:val="00820F06"/>
    <w:rsid w:val="00840342"/>
    <w:rsid w:val="0084439E"/>
    <w:rsid w:val="00862987"/>
    <w:rsid w:val="0086787A"/>
    <w:rsid w:val="00877441"/>
    <w:rsid w:val="008A27D6"/>
    <w:rsid w:val="008B547B"/>
    <w:rsid w:val="008B7FBD"/>
    <w:rsid w:val="008C3B1C"/>
    <w:rsid w:val="008C557A"/>
    <w:rsid w:val="008C580C"/>
    <w:rsid w:val="008D04EC"/>
    <w:rsid w:val="008D2773"/>
    <w:rsid w:val="008D4C76"/>
    <w:rsid w:val="008E2081"/>
    <w:rsid w:val="008E5F66"/>
    <w:rsid w:val="008F14A2"/>
    <w:rsid w:val="008F21AB"/>
    <w:rsid w:val="00900316"/>
    <w:rsid w:val="00902DCC"/>
    <w:rsid w:val="00925F7E"/>
    <w:rsid w:val="0092641D"/>
    <w:rsid w:val="00946CFB"/>
    <w:rsid w:val="00952A91"/>
    <w:rsid w:val="00971241"/>
    <w:rsid w:val="0097149A"/>
    <w:rsid w:val="00975D83"/>
    <w:rsid w:val="00981C5B"/>
    <w:rsid w:val="00990F7A"/>
    <w:rsid w:val="009C0207"/>
    <w:rsid w:val="009C0E58"/>
    <w:rsid w:val="009D13FC"/>
    <w:rsid w:val="009D2A49"/>
    <w:rsid w:val="009F64E9"/>
    <w:rsid w:val="00A055C6"/>
    <w:rsid w:val="00A11A1A"/>
    <w:rsid w:val="00A179A5"/>
    <w:rsid w:val="00A24631"/>
    <w:rsid w:val="00A24D2E"/>
    <w:rsid w:val="00A331A4"/>
    <w:rsid w:val="00A45DD8"/>
    <w:rsid w:val="00A47036"/>
    <w:rsid w:val="00A522BA"/>
    <w:rsid w:val="00A55D0D"/>
    <w:rsid w:val="00A71906"/>
    <w:rsid w:val="00A81702"/>
    <w:rsid w:val="00A85ACD"/>
    <w:rsid w:val="00A916D9"/>
    <w:rsid w:val="00AA5DE1"/>
    <w:rsid w:val="00AB780D"/>
    <w:rsid w:val="00AC6BA9"/>
    <w:rsid w:val="00AD2338"/>
    <w:rsid w:val="00AE09C8"/>
    <w:rsid w:val="00AE4D64"/>
    <w:rsid w:val="00AE70C8"/>
    <w:rsid w:val="00AF27E3"/>
    <w:rsid w:val="00AF5238"/>
    <w:rsid w:val="00B03BA8"/>
    <w:rsid w:val="00B1234E"/>
    <w:rsid w:val="00B24712"/>
    <w:rsid w:val="00B25992"/>
    <w:rsid w:val="00B63732"/>
    <w:rsid w:val="00B67D7F"/>
    <w:rsid w:val="00B7772F"/>
    <w:rsid w:val="00B84293"/>
    <w:rsid w:val="00B93944"/>
    <w:rsid w:val="00B97377"/>
    <w:rsid w:val="00BC6FF4"/>
    <w:rsid w:val="00BC7D66"/>
    <w:rsid w:val="00BD63A3"/>
    <w:rsid w:val="00BE7D18"/>
    <w:rsid w:val="00BE7E94"/>
    <w:rsid w:val="00BF02ED"/>
    <w:rsid w:val="00BF79E0"/>
    <w:rsid w:val="00C21C69"/>
    <w:rsid w:val="00C309CF"/>
    <w:rsid w:val="00C36D33"/>
    <w:rsid w:val="00C37B45"/>
    <w:rsid w:val="00C5043E"/>
    <w:rsid w:val="00C51D95"/>
    <w:rsid w:val="00C54178"/>
    <w:rsid w:val="00C54401"/>
    <w:rsid w:val="00C666EE"/>
    <w:rsid w:val="00C66CA3"/>
    <w:rsid w:val="00C67B24"/>
    <w:rsid w:val="00C7743C"/>
    <w:rsid w:val="00C8047E"/>
    <w:rsid w:val="00C82DA7"/>
    <w:rsid w:val="00C83811"/>
    <w:rsid w:val="00C863F8"/>
    <w:rsid w:val="00C9010C"/>
    <w:rsid w:val="00C901CE"/>
    <w:rsid w:val="00C90F25"/>
    <w:rsid w:val="00C95248"/>
    <w:rsid w:val="00CA57B6"/>
    <w:rsid w:val="00CB0C04"/>
    <w:rsid w:val="00CC1688"/>
    <w:rsid w:val="00CD2082"/>
    <w:rsid w:val="00CD35FB"/>
    <w:rsid w:val="00CF4A4D"/>
    <w:rsid w:val="00D04E4C"/>
    <w:rsid w:val="00D06456"/>
    <w:rsid w:val="00D108B9"/>
    <w:rsid w:val="00D1791D"/>
    <w:rsid w:val="00D17FF0"/>
    <w:rsid w:val="00D27629"/>
    <w:rsid w:val="00D31F0E"/>
    <w:rsid w:val="00D32BAA"/>
    <w:rsid w:val="00D50432"/>
    <w:rsid w:val="00D5172A"/>
    <w:rsid w:val="00D577D8"/>
    <w:rsid w:val="00D61652"/>
    <w:rsid w:val="00D62C3C"/>
    <w:rsid w:val="00D63E1E"/>
    <w:rsid w:val="00D6521E"/>
    <w:rsid w:val="00D65DCD"/>
    <w:rsid w:val="00D670AB"/>
    <w:rsid w:val="00D74CA3"/>
    <w:rsid w:val="00D763BA"/>
    <w:rsid w:val="00D77274"/>
    <w:rsid w:val="00D9360A"/>
    <w:rsid w:val="00DA233A"/>
    <w:rsid w:val="00DA4673"/>
    <w:rsid w:val="00DA57A5"/>
    <w:rsid w:val="00DB1225"/>
    <w:rsid w:val="00DB3795"/>
    <w:rsid w:val="00DB4C8C"/>
    <w:rsid w:val="00DC143E"/>
    <w:rsid w:val="00DC6A0B"/>
    <w:rsid w:val="00DE0E43"/>
    <w:rsid w:val="00DF1F1D"/>
    <w:rsid w:val="00DF4CC2"/>
    <w:rsid w:val="00DF70D3"/>
    <w:rsid w:val="00E03595"/>
    <w:rsid w:val="00E042A7"/>
    <w:rsid w:val="00E119D6"/>
    <w:rsid w:val="00E1384D"/>
    <w:rsid w:val="00E24865"/>
    <w:rsid w:val="00E270F3"/>
    <w:rsid w:val="00E333FA"/>
    <w:rsid w:val="00E4012F"/>
    <w:rsid w:val="00E44E02"/>
    <w:rsid w:val="00E5126F"/>
    <w:rsid w:val="00E528C7"/>
    <w:rsid w:val="00E52D2D"/>
    <w:rsid w:val="00E607F9"/>
    <w:rsid w:val="00E6250D"/>
    <w:rsid w:val="00E67563"/>
    <w:rsid w:val="00E822DE"/>
    <w:rsid w:val="00E83448"/>
    <w:rsid w:val="00EA48D8"/>
    <w:rsid w:val="00EA681A"/>
    <w:rsid w:val="00EB0230"/>
    <w:rsid w:val="00EC0689"/>
    <w:rsid w:val="00EC67CF"/>
    <w:rsid w:val="00EC6901"/>
    <w:rsid w:val="00ED7EB6"/>
    <w:rsid w:val="00EE1817"/>
    <w:rsid w:val="00EF312D"/>
    <w:rsid w:val="00F01DEB"/>
    <w:rsid w:val="00F1462B"/>
    <w:rsid w:val="00F15762"/>
    <w:rsid w:val="00F242F2"/>
    <w:rsid w:val="00F25DDC"/>
    <w:rsid w:val="00F2651D"/>
    <w:rsid w:val="00F34102"/>
    <w:rsid w:val="00F45799"/>
    <w:rsid w:val="00F566FC"/>
    <w:rsid w:val="00F61BA4"/>
    <w:rsid w:val="00F62579"/>
    <w:rsid w:val="00F63820"/>
    <w:rsid w:val="00F93092"/>
    <w:rsid w:val="00F97965"/>
    <w:rsid w:val="00FB0D06"/>
    <w:rsid w:val="00FB234F"/>
    <w:rsid w:val="00FB56C5"/>
    <w:rsid w:val="00FC686D"/>
    <w:rsid w:val="00FD5D50"/>
    <w:rsid w:val="00FD6E0C"/>
    <w:rsid w:val="00FE55B9"/>
    <w:rsid w:val="00FF003E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92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D0D"/>
    <w:pPr>
      <w:pBdr>
        <w:bottom w:val="single" w:sz="4" w:space="3" w:color="auto"/>
      </w:pBdr>
      <w:spacing w:before="240"/>
      <w:outlineLvl w:val="0"/>
    </w:pPr>
    <w:rPr>
      <w:rFonts w:ascii="Arial" w:eastAsia="Times New Roman" w:hAnsi="Arial" w:cs="Arial"/>
      <w:b/>
      <w:bCs/>
      <w:sz w:val="32"/>
      <w:szCs w:val="32"/>
      <w:lang w:eastAsia="en-AU"/>
    </w:rPr>
  </w:style>
  <w:style w:type="paragraph" w:styleId="Heading2">
    <w:name w:val="heading 2"/>
    <w:basedOn w:val="Scheduletitle"/>
    <w:next w:val="Normal"/>
    <w:link w:val="Heading2Char"/>
    <w:uiPriority w:val="9"/>
    <w:unhideWhenUsed/>
    <w:qFormat/>
    <w:rsid w:val="00A55D0D"/>
    <w:pPr>
      <w:spacing w:before="0"/>
      <w:ind w:left="1843" w:hanging="1843"/>
      <w:outlineLvl w:val="1"/>
    </w:pPr>
    <w:rPr>
      <w:rFonts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0A5F"/>
    <w:pPr>
      <w:tabs>
        <w:tab w:val="left" w:pos="567"/>
      </w:tabs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0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309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A4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A4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6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467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4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49A"/>
  </w:style>
  <w:style w:type="paragraph" w:customStyle="1" w:styleId="Scheduletitle">
    <w:name w:val="Schedule title"/>
    <w:basedOn w:val="Normal"/>
    <w:next w:val="Normal"/>
    <w:rsid w:val="0097149A"/>
    <w:pPr>
      <w:keepNext/>
      <w:keepLines/>
      <w:spacing w:before="480" w:after="0" w:line="240" w:lineRule="auto"/>
      <w:ind w:left="2410" w:hanging="2410"/>
    </w:pPr>
    <w:rPr>
      <w:rFonts w:ascii="Arial" w:eastAsia="Times New Roman" w:hAnsi="Arial"/>
      <w:b/>
      <w:sz w:val="32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21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08"/>
  </w:style>
  <w:style w:type="character" w:styleId="Hyperlink">
    <w:name w:val="Hyperlink"/>
    <w:uiPriority w:val="99"/>
    <w:unhideWhenUsed/>
    <w:rsid w:val="00862987"/>
    <w:rPr>
      <w:color w:val="0000FF"/>
      <w:u w:val="single"/>
    </w:rPr>
  </w:style>
  <w:style w:type="character" w:styleId="Emphasis">
    <w:name w:val="Emphasis"/>
    <w:uiPriority w:val="20"/>
    <w:qFormat/>
    <w:rsid w:val="00335D6E"/>
    <w:rPr>
      <w:rFonts w:cs="Times New Roman"/>
      <w:i/>
      <w:iCs/>
    </w:rPr>
  </w:style>
  <w:style w:type="character" w:styleId="Strong">
    <w:name w:val="Strong"/>
    <w:uiPriority w:val="22"/>
    <w:qFormat/>
    <w:rsid w:val="00335D6E"/>
    <w:rPr>
      <w:rFonts w:cs="Times New Roman"/>
      <w:b/>
      <w:bCs/>
    </w:rPr>
  </w:style>
  <w:style w:type="character" w:customStyle="1" w:styleId="Heading1Char">
    <w:name w:val="Heading 1 Char"/>
    <w:link w:val="Heading1"/>
    <w:uiPriority w:val="9"/>
    <w:rsid w:val="00A55D0D"/>
    <w:rPr>
      <w:rFonts w:ascii="Arial" w:eastAsia="Times New Roman" w:hAnsi="Arial" w:cs="Arial"/>
      <w:b/>
      <w:bCs/>
      <w:sz w:val="32"/>
      <w:szCs w:val="32"/>
    </w:rPr>
  </w:style>
  <w:style w:type="character" w:customStyle="1" w:styleId="Heading2Char">
    <w:name w:val="Heading 2 Char"/>
    <w:link w:val="Heading2"/>
    <w:uiPriority w:val="9"/>
    <w:rsid w:val="00A55D0D"/>
    <w:rPr>
      <w:rFonts w:ascii="Arial" w:eastAsia="Times New Roman" w:hAnsi="Arial" w:cs="Arial"/>
      <w:b/>
      <w:sz w:val="32"/>
      <w:szCs w:val="24"/>
    </w:rPr>
  </w:style>
  <w:style w:type="character" w:customStyle="1" w:styleId="Heading3Char">
    <w:name w:val="Heading 3 Char"/>
    <w:link w:val="Heading3"/>
    <w:uiPriority w:val="9"/>
    <w:rsid w:val="00800A5F"/>
    <w:rPr>
      <w:rFonts w:ascii="Arial" w:hAnsi="Arial" w:cs="Arial"/>
      <w:b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166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lassification.gov.a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ACACA135A847B1FBDD711F7AFF6A" ma:contentTypeVersion="1" ma:contentTypeDescription="Create a new document." ma:contentTypeScope="" ma:versionID="a3a1b072cea99336db01c9e5d83c4a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4A4F0-A3C7-433D-8470-8288B0D40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6A5598-2978-4D46-B8EA-CA75E8D7714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E8D3276-10B0-41F0-94DE-1D8BCC516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A18CE9-D2D0-4FF7-AA7C-CA0C69A944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3A23E99-9909-498B-87B6-44DCEE91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739</Words>
  <Characters>4216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(Publications, Films and Computer Games) (Netflix Classification Tool) Approval 2016</vt:lpstr>
    </vt:vector>
  </TitlesOfParts>
  <LinksUpToDate>false</LinksUpToDate>
  <CharactersWithSpaces>4946</CharactersWithSpaces>
  <SharedDoc>false</SharedDoc>
  <HLinks>
    <vt:vector size="6" baseType="variant">
      <vt:variant>
        <vt:i4>6160473</vt:i4>
      </vt:variant>
      <vt:variant>
        <vt:i4>0</vt:i4>
      </vt:variant>
      <vt:variant>
        <vt:i4>0</vt:i4>
      </vt:variant>
      <vt:variant>
        <vt:i4>5</vt:i4>
      </vt:variant>
      <vt:variant>
        <vt:lpwstr>http://www.classification.gov.au/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(Publications, Films and Computer Games) (Netflix Classification Tool) Approval 2016</dc:title>
  <dc:subject/>
  <dc:creator/>
  <cp:keywords/>
  <cp:lastModifiedBy/>
  <cp:revision>1</cp:revision>
  <dcterms:created xsi:type="dcterms:W3CDTF">2019-10-09T09:59:00Z</dcterms:created>
  <dcterms:modified xsi:type="dcterms:W3CDTF">2019-10-09T09:59:00Z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TrimRevisionNumber">
    <vt:lpwstr>35</vt:lpwstr>
  </property>
  <property fmtid="{D5CDD505-2E9C-101B-9397-08002B2CF9AE}" pid="5" name="ContentTypeId">
    <vt:lpwstr>0x010100BCB8ACACA135A847B1FBDD711F7AFF6A</vt:lpwstr>
  </property>
</Properties>
</file>