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39FD8" w14:textId="1402B839" w:rsidR="0069575D" w:rsidRPr="0027096E" w:rsidRDefault="0069575D" w:rsidP="0027096E">
      <w:pPr>
        <w:pStyle w:val="Title"/>
      </w:pPr>
      <w:bookmarkStart w:id="0" w:name="_Toc84339966"/>
      <w:r w:rsidRPr="0027096E">
        <w:t>The impacts of violent video games from an Australian perspective</w:t>
      </w:r>
      <w:bookmarkEnd w:id="0"/>
    </w:p>
    <w:p w14:paraId="5C795867" w14:textId="47621402" w:rsidR="0069575D" w:rsidRDefault="0069575D" w:rsidP="00AA3AAB">
      <w:pPr>
        <w:spacing w:after="100" w:afterAutospacing="1"/>
      </w:pPr>
      <w:r>
        <w:rPr>
          <w:b/>
          <w:noProof/>
        </w:rPr>
        <w:drawing>
          <wp:inline distT="0" distB="0" distL="0" distR="0" wp14:anchorId="2CF193E5" wp14:editId="3EDF1221">
            <wp:extent cx="2428875" cy="66675"/>
            <wp:effectExtent l="0" t="0" r="9525" b="9525"/>
            <wp:docPr id="11" name="image3.png" descr="Blue lin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openxmlformats.org/drawingml/2006/picture">
                <pic:pic xmlns:pic="http://schemas.openxmlformats.org/drawingml/2006/picture">
                  <pic:nvPicPr>
                    <pic:cNvPr id="11" name="image3.png">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2428875" cy="66675"/>
                    </a:xfrm>
                    <a:prstGeom prst="rect">
                      <a:avLst/>
                    </a:prstGeom>
                    <a:ln/>
                  </pic:spPr>
                </pic:pic>
              </a:graphicData>
            </a:graphic>
          </wp:inline>
        </w:drawing>
      </w:r>
    </w:p>
    <w:p w14:paraId="3F97537A" w14:textId="0C3B5D5C" w:rsidR="0069575D" w:rsidRDefault="0069575D" w:rsidP="0069575D">
      <w:pPr>
        <w:pStyle w:val="Subtitle"/>
      </w:pPr>
      <w:r>
        <w:t>Literature Review for the Department of Infrastructure, Transport, Regional Development and Communications</w:t>
      </w:r>
    </w:p>
    <w:p w14:paraId="6DDC2B29" w14:textId="6DB8A629" w:rsidR="00134D35" w:rsidRDefault="0069575D" w:rsidP="0069575D">
      <w:pPr>
        <w:pStyle w:val="Subtitle"/>
        <w:spacing w:after="0"/>
      </w:pPr>
      <w:r>
        <w:t>September 2021</w:t>
      </w:r>
      <w:bookmarkStart w:id="1" w:name="_GoBack"/>
      <w:bookmarkEnd w:id="1"/>
    </w:p>
    <w:p w14:paraId="6303C4C4" w14:textId="3F00B998" w:rsidR="00613F48" w:rsidRPr="00134D35" w:rsidRDefault="00134D35" w:rsidP="00FD60CB">
      <w:pPr>
        <w:tabs>
          <w:tab w:val="left" w:pos="4253"/>
        </w:tabs>
      </w:pPr>
      <w:r>
        <w:rPr>
          <w:noProof/>
        </w:rPr>
        <w:drawing>
          <wp:inline distT="0" distB="0" distL="0" distR="0" wp14:anchorId="76019997" wp14:editId="366E201B">
            <wp:extent cx="1193800" cy="1156970"/>
            <wp:effectExtent l="0" t="0" r="0" b="0"/>
            <wp:docPr id="20" name="image1.png" descr="Logo of the Behavioural Insights Team, showing the top and sides of a blue and white cube and the name of the company."/>
            <wp:cNvGraphicFramePr/>
            <a:graphic xmlns:a="http://schemas.openxmlformats.org/drawingml/2006/main">
              <a:graphicData uri="http://schemas.openxmlformats.org/drawingml/2006/picture">
                <pic:pic xmlns:pic="http://schemas.openxmlformats.org/drawingml/2006/picture">
                  <pic:nvPicPr>
                    <pic:cNvPr id="20" name="image1.png" descr="Logo of the Behavioural Insights Team, showing the top and sides of a blue and white cube and the name of the company."/>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1193800" cy="1156970"/>
                    </a:xfrm>
                    <a:prstGeom prst="rect">
                      <a:avLst/>
                    </a:prstGeom>
                    <a:ln/>
                  </pic:spPr>
                </pic:pic>
              </a:graphicData>
            </a:graphic>
          </wp:inline>
        </w:drawing>
      </w:r>
      <w:r>
        <w:tab/>
      </w:r>
      <w:r>
        <w:rPr>
          <w:noProof/>
        </w:rPr>
        <w:drawing>
          <wp:inline distT="0" distB="0" distL="0" distR="0" wp14:anchorId="29E5E5EE" wp14:editId="73B2AB2F">
            <wp:extent cx="2446655" cy="518795"/>
            <wp:effectExtent l="0" t="0" r="0" b="0"/>
            <wp:docPr id="6" name="image2.png" descr="The logo of the Department of Infrastructure, Transport, Regional Development and Communication, showing the Australian government crest on the left and the name of the Department on the right."/>
            <wp:cNvGraphicFramePr/>
            <a:graphic xmlns:a="http://schemas.openxmlformats.org/drawingml/2006/main">
              <a:graphicData uri="http://schemas.openxmlformats.org/drawingml/2006/picture">
                <pic:pic xmlns:pic="http://schemas.openxmlformats.org/drawingml/2006/picture">
                  <pic:nvPicPr>
                    <pic:cNvPr id="6" name="image2.png" descr="The logo of the Department of Infrastructure, Transport, Regional Development and Communication, showing the Australian government crest on the left and the name of the Department on the right."/>
                    <pic:cNvPicPr preferRelativeResize="0"/>
                  </pic:nvPicPr>
                  <pic:blipFill>
                    <a:blip r:embed="rId13">
                      <a:extLst>
                        <a:ext uri="{28A0092B-C50C-407E-A947-70E740481C1C}">
                          <a14:useLocalDpi xmlns:a14="http://schemas.microsoft.com/office/drawing/2010/main" val="0"/>
                        </a:ext>
                      </a:extLst>
                    </a:blip>
                    <a:srcRect/>
                    <a:stretch>
                      <a:fillRect/>
                    </a:stretch>
                  </pic:blipFill>
                  <pic:spPr>
                    <a:xfrm>
                      <a:off x="0" y="0"/>
                      <a:ext cx="2446655" cy="518795"/>
                    </a:xfrm>
                    <a:prstGeom prst="rect">
                      <a:avLst/>
                    </a:prstGeom>
                    <a:ln/>
                  </pic:spPr>
                </pic:pic>
              </a:graphicData>
            </a:graphic>
          </wp:inline>
        </w:drawing>
      </w:r>
      <w:r w:rsidR="00A54D00">
        <w:br w:type="page"/>
      </w:r>
    </w:p>
    <w:p w14:paraId="22A07BBB" w14:textId="011C8625" w:rsidR="00613F48" w:rsidRDefault="00A54D00" w:rsidP="00134D35">
      <w:pPr>
        <w:pStyle w:val="Heading2"/>
      </w:pPr>
      <w:bookmarkStart w:id="2" w:name="_Toc82599419"/>
      <w:bookmarkStart w:id="3" w:name="_Toc84334963"/>
      <w:bookmarkStart w:id="4" w:name="_Toc84339967"/>
      <w:r>
        <w:lastRenderedPageBreak/>
        <w:t>Table of contents</w:t>
      </w:r>
      <w:bookmarkEnd w:id="2"/>
      <w:bookmarkEnd w:id="3"/>
      <w:bookmarkEnd w:id="4"/>
    </w:p>
    <w:p w14:paraId="01B77753" w14:textId="74C5BD80" w:rsidR="00613F48" w:rsidRDefault="0069575D" w:rsidP="005F1F99">
      <w:pPr>
        <w:spacing w:after="240" w:line="240" w:lineRule="auto"/>
      </w:pPr>
      <w:r>
        <w:rPr>
          <w:b/>
          <w:noProof/>
        </w:rPr>
        <w:drawing>
          <wp:inline distT="114300" distB="114300" distL="114300" distR="114300" wp14:anchorId="25EC6468" wp14:editId="79B69558">
            <wp:extent cx="2428875" cy="66675"/>
            <wp:effectExtent l="0" t="0" r="9525" b="9525"/>
            <wp:docPr id="29" name="image3.png" descr="Blue lin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openxmlformats.org/drawingml/2006/picture">
                <pic:pic xmlns:pic="http://schemas.openxmlformats.org/drawingml/2006/picture">
                  <pic:nvPicPr>
                    <pic:cNvPr id="29" name="image3.png">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referRelativeResize="0"/>
                  </pic:nvPicPr>
                  <pic:blipFill>
                    <a:blip r:embed="rId11"/>
                    <a:srcRect/>
                    <a:stretch>
                      <a:fillRect/>
                    </a:stretch>
                  </pic:blipFill>
                  <pic:spPr>
                    <a:xfrm>
                      <a:off x="0" y="0"/>
                      <a:ext cx="2428875" cy="66675"/>
                    </a:xfrm>
                    <a:prstGeom prst="rect">
                      <a:avLst/>
                    </a:prstGeom>
                    <a:ln/>
                  </pic:spPr>
                </pic:pic>
              </a:graphicData>
            </a:graphic>
          </wp:inline>
        </w:drawing>
      </w:r>
    </w:p>
    <w:sdt>
      <w:sdtPr>
        <w:rPr>
          <w:noProof w:val="0"/>
        </w:rPr>
        <w:id w:val="-1083678606"/>
        <w:docPartObj>
          <w:docPartGallery w:val="Table of Contents"/>
          <w:docPartUnique/>
        </w:docPartObj>
      </w:sdtPr>
      <w:sdtEndPr>
        <w:rPr>
          <w:noProof/>
        </w:rPr>
      </w:sdtEndPr>
      <w:sdtContent>
        <w:p w14:paraId="37B1C786" w14:textId="79E7A860" w:rsidR="00706401" w:rsidRDefault="00A54D00">
          <w:pPr>
            <w:pStyle w:val="TOC1"/>
            <w:rPr>
              <w:rFonts w:asciiTheme="minorHAnsi" w:eastAsiaTheme="minorEastAsia" w:hAnsiTheme="minorHAnsi" w:cstheme="minorBidi"/>
              <w:b w:val="0"/>
              <w:bCs w:val="0"/>
            </w:rPr>
          </w:pPr>
          <w:r>
            <w:fldChar w:fldCharType="begin"/>
          </w:r>
          <w:r>
            <w:instrText xml:space="preserve"> TOC \h \u \z </w:instrText>
          </w:r>
          <w:r>
            <w:fldChar w:fldCharType="separate"/>
          </w:r>
          <w:hyperlink w:anchor="_Toc84339966" w:history="1">
            <w:r w:rsidR="00706401" w:rsidRPr="000350E9">
              <w:rPr>
                <w:rStyle w:val="Hyperlink"/>
              </w:rPr>
              <w:t>The impacts of violent video games from an Australian perspective</w:t>
            </w:r>
            <w:r w:rsidR="00706401">
              <w:rPr>
                <w:webHidden/>
              </w:rPr>
              <w:tab/>
            </w:r>
            <w:r w:rsidR="00706401">
              <w:rPr>
                <w:webHidden/>
              </w:rPr>
              <w:fldChar w:fldCharType="begin"/>
            </w:r>
            <w:r w:rsidR="00706401">
              <w:rPr>
                <w:webHidden/>
              </w:rPr>
              <w:instrText xml:space="preserve"> PAGEREF _Toc84339966 \h </w:instrText>
            </w:r>
            <w:r w:rsidR="00706401">
              <w:rPr>
                <w:webHidden/>
              </w:rPr>
            </w:r>
            <w:r w:rsidR="00706401">
              <w:rPr>
                <w:webHidden/>
              </w:rPr>
              <w:fldChar w:fldCharType="separate"/>
            </w:r>
            <w:r w:rsidR="00706401">
              <w:rPr>
                <w:webHidden/>
              </w:rPr>
              <w:t>1</w:t>
            </w:r>
            <w:r w:rsidR="00706401">
              <w:rPr>
                <w:webHidden/>
              </w:rPr>
              <w:fldChar w:fldCharType="end"/>
            </w:r>
          </w:hyperlink>
        </w:p>
        <w:p w14:paraId="4B396884" w14:textId="492F898C" w:rsidR="00706401" w:rsidRDefault="00706401">
          <w:pPr>
            <w:pStyle w:val="TOC2"/>
            <w:tabs>
              <w:tab w:val="right" w:pos="9060"/>
            </w:tabs>
            <w:rPr>
              <w:rFonts w:asciiTheme="minorHAnsi" w:eastAsiaTheme="minorEastAsia" w:hAnsiTheme="minorHAnsi" w:cstheme="minorBidi"/>
              <w:noProof/>
            </w:rPr>
          </w:pPr>
          <w:hyperlink w:anchor="_Toc84339968" w:history="1">
            <w:r w:rsidRPr="000350E9">
              <w:rPr>
                <w:rStyle w:val="Hyperlink"/>
                <w:noProof/>
              </w:rPr>
              <w:t>Executive summary</w:t>
            </w:r>
            <w:r>
              <w:rPr>
                <w:noProof/>
                <w:webHidden/>
              </w:rPr>
              <w:tab/>
            </w:r>
            <w:r>
              <w:rPr>
                <w:noProof/>
                <w:webHidden/>
              </w:rPr>
              <w:fldChar w:fldCharType="begin"/>
            </w:r>
            <w:r>
              <w:rPr>
                <w:noProof/>
                <w:webHidden/>
              </w:rPr>
              <w:instrText xml:space="preserve"> PAGEREF _Toc84339968 \h </w:instrText>
            </w:r>
            <w:r>
              <w:rPr>
                <w:noProof/>
                <w:webHidden/>
              </w:rPr>
            </w:r>
            <w:r>
              <w:rPr>
                <w:noProof/>
                <w:webHidden/>
              </w:rPr>
              <w:fldChar w:fldCharType="separate"/>
            </w:r>
            <w:r>
              <w:rPr>
                <w:noProof/>
                <w:webHidden/>
              </w:rPr>
              <w:t>4</w:t>
            </w:r>
            <w:r>
              <w:rPr>
                <w:noProof/>
                <w:webHidden/>
              </w:rPr>
              <w:fldChar w:fldCharType="end"/>
            </w:r>
          </w:hyperlink>
        </w:p>
        <w:p w14:paraId="746B71CE" w14:textId="65D2749B" w:rsidR="00706401" w:rsidRDefault="00706401">
          <w:pPr>
            <w:pStyle w:val="TOC3"/>
            <w:tabs>
              <w:tab w:val="right" w:pos="9060"/>
            </w:tabs>
            <w:rPr>
              <w:rFonts w:asciiTheme="minorHAnsi" w:eastAsiaTheme="minorEastAsia" w:hAnsiTheme="minorHAnsi" w:cstheme="minorBidi"/>
              <w:noProof/>
            </w:rPr>
          </w:pPr>
          <w:hyperlink w:anchor="_Toc84339969" w:history="1">
            <w:r w:rsidRPr="000350E9">
              <w:rPr>
                <w:rStyle w:val="Hyperlink"/>
                <w:noProof/>
              </w:rPr>
              <w:t>Research Finding 1: Evidence suggests that exposure to VVGs does not have a negative impact on aggression.</w:t>
            </w:r>
            <w:r>
              <w:rPr>
                <w:noProof/>
                <w:webHidden/>
              </w:rPr>
              <w:tab/>
            </w:r>
            <w:r>
              <w:rPr>
                <w:noProof/>
                <w:webHidden/>
              </w:rPr>
              <w:fldChar w:fldCharType="begin"/>
            </w:r>
            <w:r>
              <w:rPr>
                <w:noProof/>
                <w:webHidden/>
              </w:rPr>
              <w:instrText xml:space="preserve"> PAGEREF _Toc84339969 \h </w:instrText>
            </w:r>
            <w:r>
              <w:rPr>
                <w:noProof/>
                <w:webHidden/>
              </w:rPr>
            </w:r>
            <w:r>
              <w:rPr>
                <w:noProof/>
                <w:webHidden/>
              </w:rPr>
              <w:fldChar w:fldCharType="separate"/>
            </w:r>
            <w:r>
              <w:rPr>
                <w:noProof/>
                <w:webHidden/>
              </w:rPr>
              <w:t>4</w:t>
            </w:r>
            <w:r>
              <w:rPr>
                <w:noProof/>
                <w:webHidden/>
              </w:rPr>
              <w:fldChar w:fldCharType="end"/>
            </w:r>
          </w:hyperlink>
        </w:p>
        <w:p w14:paraId="58F9F494" w14:textId="5263544A" w:rsidR="00706401" w:rsidRDefault="00706401">
          <w:pPr>
            <w:pStyle w:val="TOC3"/>
            <w:tabs>
              <w:tab w:val="right" w:pos="9060"/>
            </w:tabs>
            <w:rPr>
              <w:rFonts w:asciiTheme="minorHAnsi" w:eastAsiaTheme="minorEastAsia" w:hAnsiTheme="minorHAnsi" w:cstheme="minorBidi"/>
              <w:noProof/>
            </w:rPr>
          </w:pPr>
          <w:hyperlink w:anchor="_Toc84339970" w:history="1">
            <w:r w:rsidRPr="000350E9">
              <w:rPr>
                <w:rStyle w:val="Hyperlink"/>
                <w:noProof/>
              </w:rPr>
              <w:t>Research Finding 2: Evidence suggests that exposure to VVGs does not have a negative impact on youth mental health or attitudes to women.</w:t>
            </w:r>
            <w:r>
              <w:rPr>
                <w:noProof/>
                <w:webHidden/>
              </w:rPr>
              <w:tab/>
            </w:r>
            <w:r>
              <w:rPr>
                <w:noProof/>
                <w:webHidden/>
              </w:rPr>
              <w:fldChar w:fldCharType="begin"/>
            </w:r>
            <w:r>
              <w:rPr>
                <w:noProof/>
                <w:webHidden/>
              </w:rPr>
              <w:instrText xml:space="preserve"> PAGEREF _Toc84339970 \h </w:instrText>
            </w:r>
            <w:r>
              <w:rPr>
                <w:noProof/>
                <w:webHidden/>
              </w:rPr>
            </w:r>
            <w:r>
              <w:rPr>
                <w:noProof/>
                <w:webHidden/>
              </w:rPr>
              <w:fldChar w:fldCharType="separate"/>
            </w:r>
            <w:r>
              <w:rPr>
                <w:noProof/>
                <w:webHidden/>
              </w:rPr>
              <w:t>5</w:t>
            </w:r>
            <w:r>
              <w:rPr>
                <w:noProof/>
                <w:webHidden/>
              </w:rPr>
              <w:fldChar w:fldCharType="end"/>
            </w:r>
          </w:hyperlink>
        </w:p>
        <w:p w14:paraId="0828BEA4" w14:textId="79A22E5C" w:rsidR="00706401" w:rsidRDefault="00706401">
          <w:pPr>
            <w:pStyle w:val="TOC3"/>
            <w:tabs>
              <w:tab w:val="right" w:pos="9060"/>
            </w:tabs>
            <w:rPr>
              <w:rFonts w:asciiTheme="minorHAnsi" w:eastAsiaTheme="minorEastAsia" w:hAnsiTheme="minorHAnsi" w:cstheme="minorBidi"/>
              <w:noProof/>
            </w:rPr>
          </w:pPr>
          <w:hyperlink w:anchor="_Toc84339971" w:history="1">
            <w:r w:rsidRPr="000350E9">
              <w:rPr>
                <w:rStyle w:val="Hyperlink"/>
                <w:noProof/>
              </w:rPr>
              <w:t>Research Finding 3: International research is generalisable to the Australian context</w:t>
            </w:r>
            <w:r>
              <w:rPr>
                <w:noProof/>
                <w:webHidden/>
              </w:rPr>
              <w:tab/>
            </w:r>
            <w:r>
              <w:rPr>
                <w:noProof/>
                <w:webHidden/>
              </w:rPr>
              <w:fldChar w:fldCharType="begin"/>
            </w:r>
            <w:r>
              <w:rPr>
                <w:noProof/>
                <w:webHidden/>
              </w:rPr>
              <w:instrText xml:space="preserve"> PAGEREF _Toc84339971 \h </w:instrText>
            </w:r>
            <w:r>
              <w:rPr>
                <w:noProof/>
                <w:webHidden/>
              </w:rPr>
            </w:r>
            <w:r>
              <w:rPr>
                <w:noProof/>
                <w:webHidden/>
              </w:rPr>
              <w:fldChar w:fldCharType="separate"/>
            </w:r>
            <w:r>
              <w:rPr>
                <w:noProof/>
                <w:webHidden/>
              </w:rPr>
              <w:t>5</w:t>
            </w:r>
            <w:r>
              <w:rPr>
                <w:noProof/>
                <w:webHidden/>
              </w:rPr>
              <w:fldChar w:fldCharType="end"/>
            </w:r>
          </w:hyperlink>
        </w:p>
        <w:p w14:paraId="1E264A22" w14:textId="78C0932F" w:rsidR="00706401" w:rsidRDefault="00706401">
          <w:pPr>
            <w:pStyle w:val="TOC3"/>
            <w:tabs>
              <w:tab w:val="right" w:pos="9060"/>
            </w:tabs>
            <w:rPr>
              <w:rFonts w:asciiTheme="minorHAnsi" w:eastAsiaTheme="minorEastAsia" w:hAnsiTheme="minorHAnsi" w:cstheme="minorBidi"/>
              <w:noProof/>
            </w:rPr>
          </w:pPr>
          <w:hyperlink w:anchor="_Toc84339972" w:history="1">
            <w:r w:rsidRPr="000350E9">
              <w:rPr>
                <w:rStyle w:val="Hyperlink"/>
                <w:noProof/>
              </w:rPr>
              <w:t>Our recommendations based on the research findings</w:t>
            </w:r>
            <w:r>
              <w:rPr>
                <w:noProof/>
                <w:webHidden/>
              </w:rPr>
              <w:tab/>
            </w:r>
            <w:r>
              <w:rPr>
                <w:noProof/>
                <w:webHidden/>
              </w:rPr>
              <w:fldChar w:fldCharType="begin"/>
            </w:r>
            <w:r>
              <w:rPr>
                <w:noProof/>
                <w:webHidden/>
              </w:rPr>
              <w:instrText xml:space="preserve"> PAGEREF _Toc84339972 \h </w:instrText>
            </w:r>
            <w:r>
              <w:rPr>
                <w:noProof/>
                <w:webHidden/>
              </w:rPr>
            </w:r>
            <w:r>
              <w:rPr>
                <w:noProof/>
                <w:webHidden/>
              </w:rPr>
              <w:fldChar w:fldCharType="separate"/>
            </w:r>
            <w:r>
              <w:rPr>
                <w:noProof/>
                <w:webHidden/>
              </w:rPr>
              <w:t>5</w:t>
            </w:r>
            <w:r>
              <w:rPr>
                <w:noProof/>
                <w:webHidden/>
              </w:rPr>
              <w:fldChar w:fldCharType="end"/>
            </w:r>
          </w:hyperlink>
        </w:p>
        <w:p w14:paraId="3DF6C8CD" w14:textId="6DB448CA" w:rsidR="00706401" w:rsidRDefault="00706401">
          <w:pPr>
            <w:pStyle w:val="TOC2"/>
            <w:tabs>
              <w:tab w:val="right" w:pos="9060"/>
            </w:tabs>
            <w:rPr>
              <w:rFonts w:asciiTheme="minorHAnsi" w:eastAsiaTheme="minorEastAsia" w:hAnsiTheme="minorHAnsi" w:cstheme="minorBidi"/>
              <w:noProof/>
            </w:rPr>
          </w:pPr>
          <w:hyperlink w:anchor="_Toc84339973" w:history="1">
            <w:r w:rsidRPr="000350E9">
              <w:rPr>
                <w:rStyle w:val="Hyperlink"/>
                <w:noProof/>
              </w:rPr>
              <w:t>01 / Introduction</w:t>
            </w:r>
            <w:r>
              <w:rPr>
                <w:noProof/>
                <w:webHidden/>
              </w:rPr>
              <w:tab/>
            </w:r>
            <w:r>
              <w:rPr>
                <w:noProof/>
                <w:webHidden/>
              </w:rPr>
              <w:fldChar w:fldCharType="begin"/>
            </w:r>
            <w:r>
              <w:rPr>
                <w:noProof/>
                <w:webHidden/>
              </w:rPr>
              <w:instrText xml:space="preserve"> PAGEREF _Toc84339973 \h </w:instrText>
            </w:r>
            <w:r>
              <w:rPr>
                <w:noProof/>
                <w:webHidden/>
              </w:rPr>
            </w:r>
            <w:r>
              <w:rPr>
                <w:noProof/>
                <w:webHidden/>
              </w:rPr>
              <w:fldChar w:fldCharType="separate"/>
            </w:r>
            <w:r>
              <w:rPr>
                <w:noProof/>
                <w:webHidden/>
              </w:rPr>
              <w:t>7</w:t>
            </w:r>
            <w:r>
              <w:rPr>
                <w:noProof/>
                <w:webHidden/>
              </w:rPr>
              <w:fldChar w:fldCharType="end"/>
            </w:r>
          </w:hyperlink>
        </w:p>
        <w:p w14:paraId="3F824121" w14:textId="6D342BB4" w:rsidR="00706401" w:rsidRDefault="00706401">
          <w:pPr>
            <w:pStyle w:val="TOC3"/>
            <w:tabs>
              <w:tab w:val="right" w:pos="9060"/>
            </w:tabs>
            <w:rPr>
              <w:rFonts w:asciiTheme="minorHAnsi" w:eastAsiaTheme="minorEastAsia" w:hAnsiTheme="minorHAnsi" w:cstheme="minorBidi"/>
              <w:noProof/>
            </w:rPr>
          </w:pPr>
          <w:hyperlink w:anchor="_Toc84339974" w:history="1">
            <w:r w:rsidRPr="000350E9">
              <w:rPr>
                <w:rStyle w:val="Hyperlink"/>
                <w:noProof/>
              </w:rPr>
              <w:t>1.1 / Generalisability of international findings to the Australian context</w:t>
            </w:r>
            <w:r>
              <w:rPr>
                <w:noProof/>
                <w:webHidden/>
              </w:rPr>
              <w:tab/>
            </w:r>
            <w:r>
              <w:rPr>
                <w:noProof/>
                <w:webHidden/>
              </w:rPr>
              <w:fldChar w:fldCharType="begin"/>
            </w:r>
            <w:r>
              <w:rPr>
                <w:noProof/>
                <w:webHidden/>
              </w:rPr>
              <w:instrText xml:space="preserve"> PAGEREF _Toc84339974 \h </w:instrText>
            </w:r>
            <w:r>
              <w:rPr>
                <w:noProof/>
                <w:webHidden/>
              </w:rPr>
            </w:r>
            <w:r>
              <w:rPr>
                <w:noProof/>
                <w:webHidden/>
              </w:rPr>
              <w:fldChar w:fldCharType="separate"/>
            </w:r>
            <w:r>
              <w:rPr>
                <w:noProof/>
                <w:webHidden/>
              </w:rPr>
              <w:t>8</w:t>
            </w:r>
            <w:r>
              <w:rPr>
                <w:noProof/>
                <w:webHidden/>
              </w:rPr>
              <w:fldChar w:fldCharType="end"/>
            </w:r>
          </w:hyperlink>
        </w:p>
        <w:p w14:paraId="030974F8" w14:textId="3D12FED3" w:rsidR="00706401" w:rsidRDefault="00706401">
          <w:pPr>
            <w:pStyle w:val="TOC4"/>
            <w:tabs>
              <w:tab w:val="right" w:pos="9060"/>
            </w:tabs>
            <w:rPr>
              <w:rFonts w:asciiTheme="minorHAnsi" w:eastAsiaTheme="minorEastAsia" w:hAnsiTheme="minorHAnsi" w:cstheme="minorBidi"/>
              <w:noProof/>
            </w:rPr>
          </w:pPr>
          <w:hyperlink w:anchor="_Toc84339975" w:history="1">
            <w:r w:rsidRPr="000350E9">
              <w:rPr>
                <w:rStyle w:val="Hyperlink"/>
                <w:noProof/>
              </w:rPr>
              <w:t>Our criteria for assessing the generalisability of international research to Australia</w:t>
            </w:r>
            <w:r>
              <w:rPr>
                <w:noProof/>
                <w:webHidden/>
              </w:rPr>
              <w:tab/>
            </w:r>
            <w:r>
              <w:rPr>
                <w:noProof/>
                <w:webHidden/>
              </w:rPr>
              <w:fldChar w:fldCharType="begin"/>
            </w:r>
            <w:r>
              <w:rPr>
                <w:noProof/>
                <w:webHidden/>
              </w:rPr>
              <w:instrText xml:space="preserve"> PAGEREF _Toc84339975 \h </w:instrText>
            </w:r>
            <w:r>
              <w:rPr>
                <w:noProof/>
                <w:webHidden/>
              </w:rPr>
            </w:r>
            <w:r>
              <w:rPr>
                <w:noProof/>
                <w:webHidden/>
              </w:rPr>
              <w:fldChar w:fldCharType="separate"/>
            </w:r>
            <w:r>
              <w:rPr>
                <w:noProof/>
                <w:webHidden/>
              </w:rPr>
              <w:t>8</w:t>
            </w:r>
            <w:r>
              <w:rPr>
                <w:noProof/>
                <w:webHidden/>
              </w:rPr>
              <w:fldChar w:fldCharType="end"/>
            </w:r>
          </w:hyperlink>
        </w:p>
        <w:p w14:paraId="1CD909BD" w14:textId="43849DFE" w:rsidR="00706401" w:rsidRDefault="00706401">
          <w:pPr>
            <w:pStyle w:val="TOC3"/>
            <w:tabs>
              <w:tab w:val="right" w:pos="9060"/>
            </w:tabs>
            <w:rPr>
              <w:rFonts w:asciiTheme="minorHAnsi" w:eastAsiaTheme="minorEastAsia" w:hAnsiTheme="minorHAnsi" w:cstheme="minorBidi"/>
              <w:noProof/>
            </w:rPr>
          </w:pPr>
          <w:hyperlink w:anchor="_Toc84339976" w:history="1">
            <w:r w:rsidRPr="000350E9">
              <w:rPr>
                <w:rStyle w:val="Hyperlink"/>
                <w:noProof/>
              </w:rPr>
              <w:t>1.2 / Methodology</w:t>
            </w:r>
            <w:r>
              <w:rPr>
                <w:noProof/>
                <w:webHidden/>
              </w:rPr>
              <w:tab/>
            </w:r>
            <w:r>
              <w:rPr>
                <w:noProof/>
                <w:webHidden/>
              </w:rPr>
              <w:fldChar w:fldCharType="begin"/>
            </w:r>
            <w:r>
              <w:rPr>
                <w:noProof/>
                <w:webHidden/>
              </w:rPr>
              <w:instrText xml:space="preserve"> PAGEREF _Toc84339976 \h </w:instrText>
            </w:r>
            <w:r>
              <w:rPr>
                <w:noProof/>
                <w:webHidden/>
              </w:rPr>
            </w:r>
            <w:r>
              <w:rPr>
                <w:noProof/>
                <w:webHidden/>
              </w:rPr>
              <w:fldChar w:fldCharType="separate"/>
            </w:r>
            <w:r>
              <w:rPr>
                <w:noProof/>
                <w:webHidden/>
              </w:rPr>
              <w:t>11</w:t>
            </w:r>
            <w:r>
              <w:rPr>
                <w:noProof/>
                <w:webHidden/>
              </w:rPr>
              <w:fldChar w:fldCharType="end"/>
            </w:r>
          </w:hyperlink>
        </w:p>
        <w:p w14:paraId="4D57619E" w14:textId="067BBDFC" w:rsidR="00706401" w:rsidRDefault="00706401">
          <w:pPr>
            <w:pStyle w:val="TOC4"/>
            <w:tabs>
              <w:tab w:val="right" w:pos="9060"/>
            </w:tabs>
            <w:rPr>
              <w:rFonts w:asciiTheme="minorHAnsi" w:eastAsiaTheme="minorEastAsia" w:hAnsiTheme="minorHAnsi" w:cstheme="minorBidi"/>
              <w:noProof/>
            </w:rPr>
          </w:pPr>
          <w:hyperlink w:anchor="_Toc84339977" w:history="1">
            <w:r w:rsidRPr="000350E9">
              <w:rPr>
                <w:rStyle w:val="Hyperlink"/>
                <w:noProof/>
              </w:rPr>
              <w:t>Search criteria</w:t>
            </w:r>
            <w:r>
              <w:rPr>
                <w:noProof/>
                <w:webHidden/>
              </w:rPr>
              <w:tab/>
            </w:r>
            <w:r>
              <w:rPr>
                <w:noProof/>
                <w:webHidden/>
              </w:rPr>
              <w:fldChar w:fldCharType="begin"/>
            </w:r>
            <w:r>
              <w:rPr>
                <w:noProof/>
                <w:webHidden/>
              </w:rPr>
              <w:instrText xml:space="preserve"> PAGEREF _Toc84339977 \h </w:instrText>
            </w:r>
            <w:r>
              <w:rPr>
                <w:noProof/>
                <w:webHidden/>
              </w:rPr>
            </w:r>
            <w:r>
              <w:rPr>
                <w:noProof/>
                <w:webHidden/>
              </w:rPr>
              <w:fldChar w:fldCharType="separate"/>
            </w:r>
            <w:r>
              <w:rPr>
                <w:noProof/>
                <w:webHidden/>
              </w:rPr>
              <w:t>11</w:t>
            </w:r>
            <w:r>
              <w:rPr>
                <w:noProof/>
                <w:webHidden/>
              </w:rPr>
              <w:fldChar w:fldCharType="end"/>
            </w:r>
          </w:hyperlink>
        </w:p>
        <w:p w14:paraId="2C48BF98" w14:textId="3BCC97E2" w:rsidR="00706401" w:rsidRDefault="00706401">
          <w:pPr>
            <w:pStyle w:val="TOC4"/>
            <w:tabs>
              <w:tab w:val="right" w:pos="9060"/>
            </w:tabs>
            <w:rPr>
              <w:rFonts w:asciiTheme="minorHAnsi" w:eastAsiaTheme="minorEastAsia" w:hAnsiTheme="minorHAnsi" w:cstheme="minorBidi"/>
              <w:noProof/>
            </w:rPr>
          </w:pPr>
          <w:hyperlink w:anchor="_Toc84339978" w:history="1">
            <w:r w:rsidRPr="000350E9">
              <w:rPr>
                <w:rStyle w:val="Hyperlink"/>
                <w:noProof/>
              </w:rPr>
              <w:t>Inclusion criteria</w:t>
            </w:r>
            <w:r>
              <w:rPr>
                <w:noProof/>
                <w:webHidden/>
              </w:rPr>
              <w:tab/>
            </w:r>
            <w:r>
              <w:rPr>
                <w:noProof/>
                <w:webHidden/>
              </w:rPr>
              <w:fldChar w:fldCharType="begin"/>
            </w:r>
            <w:r>
              <w:rPr>
                <w:noProof/>
                <w:webHidden/>
              </w:rPr>
              <w:instrText xml:space="preserve"> PAGEREF _Toc84339978 \h </w:instrText>
            </w:r>
            <w:r>
              <w:rPr>
                <w:noProof/>
                <w:webHidden/>
              </w:rPr>
            </w:r>
            <w:r>
              <w:rPr>
                <w:noProof/>
                <w:webHidden/>
              </w:rPr>
              <w:fldChar w:fldCharType="separate"/>
            </w:r>
            <w:r>
              <w:rPr>
                <w:noProof/>
                <w:webHidden/>
              </w:rPr>
              <w:t>11</w:t>
            </w:r>
            <w:r>
              <w:rPr>
                <w:noProof/>
                <w:webHidden/>
              </w:rPr>
              <w:fldChar w:fldCharType="end"/>
            </w:r>
          </w:hyperlink>
        </w:p>
        <w:p w14:paraId="7DEAF1D9" w14:textId="67563876" w:rsidR="00706401" w:rsidRDefault="00706401">
          <w:pPr>
            <w:pStyle w:val="TOC4"/>
            <w:tabs>
              <w:tab w:val="right" w:pos="9060"/>
            </w:tabs>
            <w:rPr>
              <w:rFonts w:asciiTheme="minorHAnsi" w:eastAsiaTheme="minorEastAsia" w:hAnsiTheme="minorHAnsi" w:cstheme="minorBidi"/>
              <w:noProof/>
            </w:rPr>
          </w:pPr>
          <w:hyperlink w:anchor="_Toc84339979" w:history="1">
            <w:r w:rsidRPr="000350E9">
              <w:rPr>
                <w:rStyle w:val="Hyperlink"/>
                <w:noProof/>
              </w:rPr>
              <w:t>Strength of evidence</w:t>
            </w:r>
            <w:r>
              <w:rPr>
                <w:noProof/>
                <w:webHidden/>
              </w:rPr>
              <w:tab/>
            </w:r>
            <w:r>
              <w:rPr>
                <w:noProof/>
                <w:webHidden/>
              </w:rPr>
              <w:fldChar w:fldCharType="begin"/>
            </w:r>
            <w:r>
              <w:rPr>
                <w:noProof/>
                <w:webHidden/>
              </w:rPr>
              <w:instrText xml:space="preserve"> PAGEREF _Toc84339979 \h </w:instrText>
            </w:r>
            <w:r>
              <w:rPr>
                <w:noProof/>
                <w:webHidden/>
              </w:rPr>
            </w:r>
            <w:r>
              <w:rPr>
                <w:noProof/>
                <w:webHidden/>
              </w:rPr>
              <w:fldChar w:fldCharType="separate"/>
            </w:r>
            <w:r>
              <w:rPr>
                <w:noProof/>
                <w:webHidden/>
              </w:rPr>
              <w:t>12</w:t>
            </w:r>
            <w:r>
              <w:rPr>
                <w:noProof/>
                <w:webHidden/>
              </w:rPr>
              <w:fldChar w:fldCharType="end"/>
            </w:r>
          </w:hyperlink>
        </w:p>
        <w:p w14:paraId="394D048C" w14:textId="41CF5962" w:rsidR="00706401" w:rsidRDefault="00706401">
          <w:pPr>
            <w:pStyle w:val="TOC2"/>
            <w:tabs>
              <w:tab w:val="right" w:pos="9060"/>
            </w:tabs>
            <w:rPr>
              <w:rFonts w:asciiTheme="minorHAnsi" w:eastAsiaTheme="minorEastAsia" w:hAnsiTheme="minorHAnsi" w:cstheme="minorBidi"/>
              <w:noProof/>
            </w:rPr>
          </w:pPr>
          <w:hyperlink w:anchor="_Toc84339980" w:history="1">
            <w:r w:rsidRPr="000350E9">
              <w:rPr>
                <w:rStyle w:val="Hyperlink"/>
                <w:noProof/>
              </w:rPr>
              <w:t>02 / The effect of VVGs on aggression</w:t>
            </w:r>
            <w:r>
              <w:rPr>
                <w:noProof/>
                <w:webHidden/>
              </w:rPr>
              <w:tab/>
            </w:r>
            <w:r>
              <w:rPr>
                <w:noProof/>
                <w:webHidden/>
              </w:rPr>
              <w:fldChar w:fldCharType="begin"/>
            </w:r>
            <w:r>
              <w:rPr>
                <w:noProof/>
                <w:webHidden/>
              </w:rPr>
              <w:instrText xml:space="preserve"> PAGEREF _Toc84339980 \h </w:instrText>
            </w:r>
            <w:r>
              <w:rPr>
                <w:noProof/>
                <w:webHidden/>
              </w:rPr>
            </w:r>
            <w:r>
              <w:rPr>
                <w:noProof/>
                <w:webHidden/>
              </w:rPr>
              <w:fldChar w:fldCharType="separate"/>
            </w:r>
            <w:r>
              <w:rPr>
                <w:noProof/>
                <w:webHidden/>
              </w:rPr>
              <w:t>13</w:t>
            </w:r>
            <w:r>
              <w:rPr>
                <w:noProof/>
                <w:webHidden/>
              </w:rPr>
              <w:fldChar w:fldCharType="end"/>
            </w:r>
          </w:hyperlink>
        </w:p>
        <w:p w14:paraId="5AB44C4B" w14:textId="53D9D698" w:rsidR="00706401" w:rsidRDefault="00706401">
          <w:pPr>
            <w:pStyle w:val="TOC3"/>
            <w:tabs>
              <w:tab w:val="right" w:pos="9060"/>
            </w:tabs>
            <w:rPr>
              <w:rFonts w:asciiTheme="minorHAnsi" w:eastAsiaTheme="minorEastAsia" w:hAnsiTheme="minorHAnsi" w:cstheme="minorBidi"/>
              <w:noProof/>
            </w:rPr>
          </w:pPr>
          <w:hyperlink w:anchor="_Toc84339981" w:history="1">
            <w:r w:rsidRPr="000350E9">
              <w:rPr>
                <w:rStyle w:val="Hyperlink"/>
                <w:noProof/>
              </w:rPr>
              <w:t>2.1 / VVGs are unlikely to cause aggression</w:t>
            </w:r>
            <w:r>
              <w:rPr>
                <w:noProof/>
                <w:webHidden/>
              </w:rPr>
              <w:tab/>
            </w:r>
            <w:r>
              <w:rPr>
                <w:noProof/>
                <w:webHidden/>
              </w:rPr>
              <w:fldChar w:fldCharType="begin"/>
            </w:r>
            <w:r>
              <w:rPr>
                <w:noProof/>
                <w:webHidden/>
              </w:rPr>
              <w:instrText xml:space="preserve"> PAGEREF _Toc84339981 \h </w:instrText>
            </w:r>
            <w:r>
              <w:rPr>
                <w:noProof/>
                <w:webHidden/>
              </w:rPr>
            </w:r>
            <w:r>
              <w:rPr>
                <w:noProof/>
                <w:webHidden/>
              </w:rPr>
              <w:fldChar w:fldCharType="separate"/>
            </w:r>
            <w:r>
              <w:rPr>
                <w:noProof/>
                <w:webHidden/>
              </w:rPr>
              <w:t>13</w:t>
            </w:r>
            <w:r>
              <w:rPr>
                <w:noProof/>
                <w:webHidden/>
              </w:rPr>
              <w:fldChar w:fldCharType="end"/>
            </w:r>
          </w:hyperlink>
        </w:p>
        <w:p w14:paraId="51DFC67E" w14:textId="484FC750" w:rsidR="00706401" w:rsidRDefault="00706401">
          <w:pPr>
            <w:pStyle w:val="TOC4"/>
            <w:tabs>
              <w:tab w:val="right" w:pos="9060"/>
            </w:tabs>
            <w:rPr>
              <w:rFonts w:asciiTheme="minorHAnsi" w:eastAsiaTheme="minorEastAsia" w:hAnsiTheme="minorHAnsi" w:cstheme="minorBidi"/>
              <w:noProof/>
            </w:rPr>
          </w:pPr>
          <w:hyperlink w:anchor="_Toc84339982" w:history="1">
            <w:r w:rsidRPr="000350E9">
              <w:rPr>
                <w:rStyle w:val="Hyperlink"/>
                <w:noProof/>
              </w:rPr>
              <w:t>Australia</w:t>
            </w:r>
            <w:r>
              <w:rPr>
                <w:noProof/>
                <w:webHidden/>
              </w:rPr>
              <w:tab/>
            </w:r>
            <w:r>
              <w:rPr>
                <w:noProof/>
                <w:webHidden/>
              </w:rPr>
              <w:fldChar w:fldCharType="begin"/>
            </w:r>
            <w:r>
              <w:rPr>
                <w:noProof/>
                <w:webHidden/>
              </w:rPr>
              <w:instrText xml:space="preserve"> PAGEREF _Toc84339982 \h </w:instrText>
            </w:r>
            <w:r>
              <w:rPr>
                <w:noProof/>
                <w:webHidden/>
              </w:rPr>
            </w:r>
            <w:r>
              <w:rPr>
                <w:noProof/>
                <w:webHidden/>
              </w:rPr>
              <w:fldChar w:fldCharType="separate"/>
            </w:r>
            <w:r>
              <w:rPr>
                <w:noProof/>
                <w:webHidden/>
              </w:rPr>
              <w:t>13</w:t>
            </w:r>
            <w:r>
              <w:rPr>
                <w:noProof/>
                <w:webHidden/>
              </w:rPr>
              <w:fldChar w:fldCharType="end"/>
            </w:r>
          </w:hyperlink>
        </w:p>
        <w:p w14:paraId="10CEA32C" w14:textId="6C92168F" w:rsidR="00706401" w:rsidRDefault="00706401">
          <w:pPr>
            <w:pStyle w:val="TOC4"/>
            <w:tabs>
              <w:tab w:val="right" w:pos="9060"/>
            </w:tabs>
            <w:rPr>
              <w:rFonts w:asciiTheme="minorHAnsi" w:eastAsiaTheme="minorEastAsia" w:hAnsiTheme="minorHAnsi" w:cstheme="minorBidi"/>
              <w:noProof/>
            </w:rPr>
          </w:pPr>
          <w:hyperlink w:anchor="_Toc84339983" w:history="1">
            <w:r w:rsidRPr="000350E9">
              <w:rPr>
                <w:rStyle w:val="Hyperlink"/>
                <w:noProof/>
              </w:rPr>
              <w:t>World</w:t>
            </w:r>
            <w:r>
              <w:rPr>
                <w:noProof/>
                <w:webHidden/>
              </w:rPr>
              <w:tab/>
            </w:r>
            <w:r>
              <w:rPr>
                <w:noProof/>
                <w:webHidden/>
              </w:rPr>
              <w:fldChar w:fldCharType="begin"/>
            </w:r>
            <w:r>
              <w:rPr>
                <w:noProof/>
                <w:webHidden/>
              </w:rPr>
              <w:instrText xml:space="preserve"> PAGEREF _Toc84339983 \h </w:instrText>
            </w:r>
            <w:r>
              <w:rPr>
                <w:noProof/>
                <w:webHidden/>
              </w:rPr>
            </w:r>
            <w:r>
              <w:rPr>
                <w:noProof/>
                <w:webHidden/>
              </w:rPr>
              <w:fldChar w:fldCharType="separate"/>
            </w:r>
            <w:r>
              <w:rPr>
                <w:noProof/>
                <w:webHidden/>
              </w:rPr>
              <w:t>14</w:t>
            </w:r>
            <w:r>
              <w:rPr>
                <w:noProof/>
                <w:webHidden/>
              </w:rPr>
              <w:fldChar w:fldCharType="end"/>
            </w:r>
          </w:hyperlink>
        </w:p>
        <w:p w14:paraId="625688D4" w14:textId="29EAAB34" w:rsidR="00706401" w:rsidRDefault="00706401">
          <w:pPr>
            <w:pStyle w:val="TOC5"/>
            <w:tabs>
              <w:tab w:val="right" w:pos="9060"/>
            </w:tabs>
            <w:rPr>
              <w:rFonts w:asciiTheme="minorHAnsi" w:eastAsiaTheme="minorEastAsia" w:hAnsiTheme="minorHAnsi" w:cstheme="minorBidi"/>
              <w:noProof/>
            </w:rPr>
          </w:pPr>
          <w:hyperlink w:anchor="_Toc84339984" w:history="1">
            <w:r w:rsidRPr="000350E9">
              <w:rPr>
                <w:rStyle w:val="Hyperlink"/>
                <w:noProof/>
              </w:rPr>
              <w:t>Variable susceptibility to the effects of VVGs</w:t>
            </w:r>
            <w:r>
              <w:rPr>
                <w:noProof/>
                <w:webHidden/>
              </w:rPr>
              <w:tab/>
            </w:r>
            <w:r>
              <w:rPr>
                <w:noProof/>
                <w:webHidden/>
              </w:rPr>
              <w:fldChar w:fldCharType="begin"/>
            </w:r>
            <w:r>
              <w:rPr>
                <w:noProof/>
                <w:webHidden/>
              </w:rPr>
              <w:instrText xml:space="preserve"> PAGEREF _Toc84339984 \h </w:instrText>
            </w:r>
            <w:r>
              <w:rPr>
                <w:noProof/>
                <w:webHidden/>
              </w:rPr>
            </w:r>
            <w:r>
              <w:rPr>
                <w:noProof/>
                <w:webHidden/>
              </w:rPr>
              <w:fldChar w:fldCharType="separate"/>
            </w:r>
            <w:r>
              <w:rPr>
                <w:noProof/>
                <w:webHidden/>
              </w:rPr>
              <w:t>19</w:t>
            </w:r>
            <w:r>
              <w:rPr>
                <w:noProof/>
                <w:webHidden/>
              </w:rPr>
              <w:fldChar w:fldCharType="end"/>
            </w:r>
          </w:hyperlink>
        </w:p>
        <w:p w14:paraId="2CCC0F8C" w14:textId="76FCD9A1" w:rsidR="00706401" w:rsidRDefault="00706401">
          <w:pPr>
            <w:pStyle w:val="TOC5"/>
            <w:tabs>
              <w:tab w:val="right" w:pos="9060"/>
            </w:tabs>
            <w:rPr>
              <w:rFonts w:asciiTheme="minorHAnsi" w:eastAsiaTheme="minorEastAsia" w:hAnsiTheme="minorHAnsi" w:cstheme="minorBidi"/>
              <w:noProof/>
            </w:rPr>
          </w:pPr>
          <w:hyperlink w:anchor="_Toc84339985" w:history="1">
            <w:r w:rsidRPr="000350E9">
              <w:rPr>
                <w:rStyle w:val="Hyperlink"/>
                <w:noProof/>
              </w:rPr>
              <w:t>Overall conclusions from international research</w:t>
            </w:r>
            <w:r>
              <w:rPr>
                <w:noProof/>
                <w:webHidden/>
              </w:rPr>
              <w:tab/>
            </w:r>
            <w:r>
              <w:rPr>
                <w:noProof/>
                <w:webHidden/>
              </w:rPr>
              <w:fldChar w:fldCharType="begin"/>
            </w:r>
            <w:r>
              <w:rPr>
                <w:noProof/>
                <w:webHidden/>
              </w:rPr>
              <w:instrText xml:space="preserve"> PAGEREF _Toc84339985 \h </w:instrText>
            </w:r>
            <w:r>
              <w:rPr>
                <w:noProof/>
                <w:webHidden/>
              </w:rPr>
            </w:r>
            <w:r>
              <w:rPr>
                <w:noProof/>
                <w:webHidden/>
              </w:rPr>
              <w:fldChar w:fldCharType="separate"/>
            </w:r>
            <w:r>
              <w:rPr>
                <w:noProof/>
                <w:webHidden/>
              </w:rPr>
              <w:t>21</w:t>
            </w:r>
            <w:r>
              <w:rPr>
                <w:noProof/>
                <w:webHidden/>
              </w:rPr>
              <w:fldChar w:fldCharType="end"/>
            </w:r>
          </w:hyperlink>
        </w:p>
        <w:p w14:paraId="2B7D423B" w14:textId="122A6768" w:rsidR="00706401" w:rsidRDefault="00706401">
          <w:pPr>
            <w:pStyle w:val="TOC3"/>
            <w:tabs>
              <w:tab w:val="right" w:pos="9060"/>
            </w:tabs>
            <w:rPr>
              <w:rFonts w:asciiTheme="minorHAnsi" w:eastAsiaTheme="minorEastAsia" w:hAnsiTheme="minorHAnsi" w:cstheme="minorBidi"/>
              <w:noProof/>
            </w:rPr>
          </w:pPr>
          <w:hyperlink w:anchor="_Toc84339986" w:history="1">
            <w:r w:rsidRPr="000350E9">
              <w:rPr>
                <w:rStyle w:val="Hyperlink"/>
                <w:noProof/>
              </w:rPr>
              <w:t>2.2 / Extremely violent games do not cause more aggression than VVGs</w:t>
            </w:r>
            <w:r>
              <w:rPr>
                <w:noProof/>
                <w:webHidden/>
              </w:rPr>
              <w:tab/>
            </w:r>
            <w:r>
              <w:rPr>
                <w:noProof/>
                <w:webHidden/>
              </w:rPr>
              <w:fldChar w:fldCharType="begin"/>
            </w:r>
            <w:r>
              <w:rPr>
                <w:noProof/>
                <w:webHidden/>
              </w:rPr>
              <w:instrText xml:space="preserve"> PAGEREF _Toc84339986 \h </w:instrText>
            </w:r>
            <w:r>
              <w:rPr>
                <w:noProof/>
                <w:webHidden/>
              </w:rPr>
            </w:r>
            <w:r>
              <w:rPr>
                <w:noProof/>
                <w:webHidden/>
              </w:rPr>
              <w:fldChar w:fldCharType="separate"/>
            </w:r>
            <w:r>
              <w:rPr>
                <w:noProof/>
                <w:webHidden/>
              </w:rPr>
              <w:t>21</w:t>
            </w:r>
            <w:r>
              <w:rPr>
                <w:noProof/>
                <w:webHidden/>
              </w:rPr>
              <w:fldChar w:fldCharType="end"/>
            </w:r>
          </w:hyperlink>
        </w:p>
        <w:p w14:paraId="7F629923" w14:textId="6D27912B" w:rsidR="00706401" w:rsidRDefault="00706401">
          <w:pPr>
            <w:pStyle w:val="TOC4"/>
            <w:tabs>
              <w:tab w:val="right" w:pos="9060"/>
            </w:tabs>
            <w:rPr>
              <w:rFonts w:asciiTheme="minorHAnsi" w:eastAsiaTheme="minorEastAsia" w:hAnsiTheme="minorHAnsi" w:cstheme="minorBidi"/>
              <w:noProof/>
            </w:rPr>
          </w:pPr>
          <w:hyperlink w:anchor="_Toc84339987" w:history="1">
            <w:r w:rsidRPr="000350E9">
              <w:rPr>
                <w:rStyle w:val="Hyperlink"/>
                <w:noProof/>
              </w:rPr>
              <w:t>Australia</w:t>
            </w:r>
            <w:r>
              <w:rPr>
                <w:noProof/>
                <w:webHidden/>
              </w:rPr>
              <w:tab/>
            </w:r>
            <w:r>
              <w:rPr>
                <w:noProof/>
                <w:webHidden/>
              </w:rPr>
              <w:fldChar w:fldCharType="begin"/>
            </w:r>
            <w:r>
              <w:rPr>
                <w:noProof/>
                <w:webHidden/>
              </w:rPr>
              <w:instrText xml:space="preserve"> PAGEREF _Toc84339987 \h </w:instrText>
            </w:r>
            <w:r>
              <w:rPr>
                <w:noProof/>
                <w:webHidden/>
              </w:rPr>
            </w:r>
            <w:r>
              <w:rPr>
                <w:noProof/>
                <w:webHidden/>
              </w:rPr>
              <w:fldChar w:fldCharType="separate"/>
            </w:r>
            <w:r>
              <w:rPr>
                <w:noProof/>
                <w:webHidden/>
              </w:rPr>
              <w:t>21</w:t>
            </w:r>
            <w:r>
              <w:rPr>
                <w:noProof/>
                <w:webHidden/>
              </w:rPr>
              <w:fldChar w:fldCharType="end"/>
            </w:r>
          </w:hyperlink>
        </w:p>
        <w:p w14:paraId="0499CD67" w14:textId="435E6533" w:rsidR="00706401" w:rsidRDefault="00706401">
          <w:pPr>
            <w:pStyle w:val="TOC4"/>
            <w:tabs>
              <w:tab w:val="right" w:pos="9060"/>
            </w:tabs>
            <w:rPr>
              <w:rFonts w:asciiTheme="minorHAnsi" w:eastAsiaTheme="minorEastAsia" w:hAnsiTheme="minorHAnsi" w:cstheme="minorBidi"/>
              <w:noProof/>
            </w:rPr>
          </w:pPr>
          <w:hyperlink w:anchor="_Toc84339988" w:history="1">
            <w:r w:rsidRPr="000350E9">
              <w:rPr>
                <w:rStyle w:val="Hyperlink"/>
                <w:noProof/>
              </w:rPr>
              <w:t>World</w:t>
            </w:r>
            <w:r>
              <w:rPr>
                <w:noProof/>
                <w:webHidden/>
              </w:rPr>
              <w:tab/>
            </w:r>
            <w:r>
              <w:rPr>
                <w:noProof/>
                <w:webHidden/>
              </w:rPr>
              <w:fldChar w:fldCharType="begin"/>
            </w:r>
            <w:r>
              <w:rPr>
                <w:noProof/>
                <w:webHidden/>
              </w:rPr>
              <w:instrText xml:space="preserve"> PAGEREF _Toc84339988 \h </w:instrText>
            </w:r>
            <w:r>
              <w:rPr>
                <w:noProof/>
                <w:webHidden/>
              </w:rPr>
            </w:r>
            <w:r>
              <w:rPr>
                <w:noProof/>
                <w:webHidden/>
              </w:rPr>
              <w:fldChar w:fldCharType="separate"/>
            </w:r>
            <w:r>
              <w:rPr>
                <w:noProof/>
                <w:webHidden/>
              </w:rPr>
              <w:t>22</w:t>
            </w:r>
            <w:r>
              <w:rPr>
                <w:noProof/>
                <w:webHidden/>
              </w:rPr>
              <w:fldChar w:fldCharType="end"/>
            </w:r>
          </w:hyperlink>
        </w:p>
        <w:p w14:paraId="1B699B4C" w14:textId="4F7A59C9" w:rsidR="00706401" w:rsidRDefault="00706401">
          <w:pPr>
            <w:pStyle w:val="TOC3"/>
            <w:tabs>
              <w:tab w:val="right" w:pos="9060"/>
            </w:tabs>
            <w:rPr>
              <w:rFonts w:asciiTheme="minorHAnsi" w:eastAsiaTheme="minorEastAsia" w:hAnsiTheme="minorHAnsi" w:cstheme="minorBidi"/>
              <w:noProof/>
            </w:rPr>
          </w:pPr>
          <w:hyperlink w:anchor="_Toc84339989" w:history="1">
            <w:r w:rsidRPr="000350E9">
              <w:rPr>
                <w:rStyle w:val="Hyperlink"/>
                <w:noProof/>
              </w:rPr>
              <w:t>2.3 / Conclusions</w:t>
            </w:r>
            <w:r>
              <w:rPr>
                <w:noProof/>
                <w:webHidden/>
              </w:rPr>
              <w:tab/>
            </w:r>
            <w:r>
              <w:rPr>
                <w:noProof/>
                <w:webHidden/>
              </w:rPr>
              <w:fldChar w:fldCharType="begin"/>
            </w:r>
            <w:r>
              <w:rPr>
                <w:noProof/>
                <w:webHidden/>
              </w:rPr>
              <w:instrText xml:space="preserve"> PAGEREF _Toc84339989 \h </w:instrText>
            </w:r>
            <w:r>
              <w:rPr>
                <w:noProof/>
                <w:webHidden/>
              </w:rPr>
            </w:r>
            <w:r>
              <w:rPr>
                <w:noProof/>
                <w:webHidden/>
              </w:rPr>
              <w:fldChar w:fldCharType="separate"/>
            </w:r>
            <w:r>
              <w:rPr>
                <w:noProof/>
                <w:webHidden/>
              </w:rPr>
              <w:t>23</w:t>
            </w:r>
            <w:r>
              <w:rPr>
                <w:noProof/>
                <w:webHidden/>
              </w:rPr>
              <w:fldChar w:fldCharType="end"/>
            </w:r>
          </w:hyperlink>
        </w:p>
        <w:p w14:paraId="3D7772E6" w14:textId="07F55B16" w:rsidR="00706401" w:rsidRDefault="00706401">
          <w:pPr>
            <w:pStyle w:val="TOC2"/>
            <w:tabs>
              <w:tab w:val="right" w:pos="9060"/>
            </w:tabs>
            <w:rPr>
              <w:rFonts w:asciiTheme="minorHAnsi" w:eastAsiaTheme="minorEastAsia" w:hAnsiTheme="minorHAnsi" w:cstheme="minorBidi"/>
              <w:noProof/>
            </w:rPr>
          </w:pPr>
          <w:hyperlink w:anchor="_Toc84339990" w:history="1">
            <w:r w:rsidRPr="000350E9">
              <w:rPr>
                <w:rStyle w:val="Hyperlink"/>
                <w:noProof/>
              </w:rPr>
              <w:t>03 / The effect of VVGs on attitudes towards women</w:t>
            </w:r>
            <w:r>
              <w:rPr>
                <w:noProof/>
                <w:webHidden/>
              </w:rPr>
              <w:tab/>
            </w:r>
            <w:r>
              <w:rPr>
                <w:noProof/>
                <w:webHidden/>
              </w:rPr>
              <w:fldChar w:fldCharType="begin"/>
            </w:r>
            <w:r>
              <w:rPr>
                <w:noProof/>
                <w:webHidden/>
              </w:rPr>
              <w:instrText xml:space="preserve"> PAGEREF _Toc84339990 \h </w:instrText>
            </w:r>
            <w:r>
              <w:rPr>
                <w:noProof/>
                <w:webHidden/>
              </w:rPr>
            </w:r>
            <w:r>
              <w:rPr>
                <w:noProof/>
                <w:webHidden/>
              </w:rPr>
              <w:fldChar w:fldCharType="separate"/>
            </w:r>
            <w:r>
              <w:rPr>
                <w:noProof/>
                <w:webHidden/>
              </w:rPr>
              <w:t>24</w:t>
            </w:r>
            <w:r>
              <w:rPr>
                <w:noProof/>
                <w:webHidden/>
              </w:rPr>
              <w:fldChar w:fldCharType="end"/>
            </w:r>
          </w:hyperlink>
        </w:p>
        <w:p w14:paraId="2A7FB58D" w14:textId="5B830136" w:rsidR="00706401" w:rsidRDefault="00706401">
          <w:pPr>
            <w:pStyle w:val="TOC3"/>
            <w:tabs>
              <w:tab w:val="right" w:pos="9060"/>
            </w:tabs>
            <w:rPr>
              <w:rFonts w:asciiTheme="minorHAnsi" w:eastAsiaTheme="minorEastAsia" w:hAnsiTheme="minorHAnsi" w:cstheme="minorBidi"/>
              <w:noProof/>
            </w:rPr>
          </w:pPr>
          <w:hyperlink w:anchor="_Toc84339991" w:history="1">
            <w:r w:rsidRPr="000350E9">
              <w:rPr>
                <w:rStyle w:val="Hyperlink"/>
                <w:noProof/>
              </w:rPr>
              <w:t>3.1 / VVGs do not change attitudes towards women</w:t>
            </w:r>
            <w:r>
              <w:rPr>
                <w:noProof/>
                <w:webHidden/>
              </w:rPr>
              <w:tab/>
            </w:r>
            <w:r>
              <w:rPr>
                <w:noProof/>
                <w:webHidden/>
              </w:rPr>
              <w:fldChar w:fldCharType="begin"/>
            </w:r>
            <w:r>
              <w:rPr>
                <w:noProof/>
                <w:webHidden/>
              </w:rPr>
              <w:instrText xml:space="preserve"> PAGEREF _Toc84339991 \h </w:instrText>
            </w:r>
            <w:r>
              <w:rPr>
                <w:noProof/>
                <w:webHidden/>
              </w:rPr>
            </w:r>
            <w:r>
              <w:rPr>
                <w:noProof/>
                <w:webHidden/>
              </w:rPr>
              <w:fldChar w:fldCharType="separate"/>
            </w:r>
            <w:r>
              <w:rPr>
                <w:noProof/>
                <w:webHidden/>
              </w:rPr>
              <w:t>24</w:t>
            </w:r>
            <w:r>
              <w:rPr>
                <w:noProof/>
                <w:webHidden/>
              </w:rPr>
              <w:fldChar w:fldCharType="end"/>
            </w:r>
          </w:hyperlink>
        </w:p>
        <w:p w14:paraId="0064AD74" w14:textId="24F9CD6F" w:rsidR="00706401" w:rsidRDefault="00706401">
          <w:pPr>
            <w:pStyle w:val="TOC4"/>
            <w:tabs>
              <w:tab w:val="right" w:pos="9060"/>
            </w:tabs>
            <w:rPr>
              <w:rFonts w:asciiTheme="minorHAnsi" w:eastAsiaTheme="minorEastAsia" w:hAnsiTheme="minorHAnsi" w:cstheme="minorBidi"/>
              <w:noProof/>
            </w:rPr>
          </w:pPr>
          <w:hyperlink w:anchor="_Toc84339992" w:history="1">
            <w:r w:rsidRPr="000350E9">
              <w:rPr>
                <w:rStyle w:val="Hyperlink"/>
                <w:noProof/>
              </w:rPr>
              <w:t>Australia</w:t>
            </w:r>
            <w:r>
              <w:rPr>
                <w:noProof/>
                <w:webHidden/>
              </w:rPr>
              <w:tab/>
            </w:r>
            <w:r>
              <w:rPr>
                <w:noProof/>
                <w:webHidden/>
              </w:rPr>
              <w:fldChar w:fldCharType="begin"/>
            </w:r>
            <w:r>
              <w:rPr>
                <w:noProof/>
                <w:webHidden/>
              </w:rPr>
              <w:instrText xml:space="preserve"> PAGEREF _Toc84339992 \h </w:instrText>
            </w:r>
            <w:r>
              <w:rPr>
                <w:noProof/>
                <w:webHidden/>
              </w:rPr>
            </w:r>
            <w:r>
              <w:rPr>
                <w:noProof/>
                <w:webHidden/>
              </w:rPr>
              <w:fldChar w:fldCharType="separate"/>
            </w:r>
            <w:r>
              <w:rPr>
                <w:noProof/>
                <w:webHidden/>
              </w:rPr>
              <w:t>24</w:t>
            </w:r>
            <w:r>
              <w:rPr>
                <w:noProof/>
                <w:webHidden/>
              </w:rPr>
              <w:fldChar w:fldCharType="end"/>
            </w:r>
          </w:hyperlink>
        </w:p>
        <w:p w14:paraId="315EFCB4" w14:textId="5EE0438F" w:rsidR="00706401" w:rsidRDefault="00706401">
          <w:pPr>
            <w:pStyle w:val="TOC4"/>
            <w:tabs>
              <w:tab w:val="right" w:pos="9060"/>
            </w:tabs>
            <w:rPr>
              <w:rFonts w:asciiTheme="minorHAnsi" w:eastAsiaTheme="minorEastAsia" w:hAnsiTheme="minorHAnsi" w:cstheme="minorBidi"/>
              <w:noProof/>
            </w:rPr>
          </w:pPr>
          <w:hyperlink w:anchor="_Toc84339993" w:history="1">
            <w:r w:rsidRPr="000350E9">
              <w:rPr>
                <w:rStyle w:val="Hyperlink"/>
                <w:noProof/>
              </w:rPr>
              <w:t>World</w:t>
            </w:r>
            <w:r>
              <w:rPr>
                <w:noProof/>
                <w:webHidden/>
              </w:rPr>
              <w:tab/>
            </w:r>
            <w:r>
              <w:rPr>
                <w:noProof/>
                <w:webHidden/>
              </w:rPr>
              <w:fldChar w:fldCharType="begin"/>
            </w:r>
            <w:r>
              <w:rPr>
                <w:noProof/>
                <w:webHidden/>
              </w:rPr>
              <w:instrText xml:space="preserve"> PAGEREF _Toc84339993 \h </w:instrText>
            </w:r>
            <w:r>
              <w:rPr>
                <w:noProof/>
                <w:webHidden/>
              </w:rPr>
            </w:r>
            <w:r>
              <w:rPr>
                <w:noProof/>
                <w:webHidden/>
              </w:rPr>
              <w:fldChar w:fldCharType="separate"/>
            </w:r>
            <w:r>
              <w:rPr>
                <w:noProof/>
                <w:webHidden/>
              </w:rPr>
              <w:t>24</w:t>
            </w:r>
            <w:r>
              <w:rPr>
                <w:noProof/>
                <w:webHidden/>
              </w:rPr>
              <w:fldChar w:fldCharType="end"/>
            </w:r>
          </w:hyperlink>
        </w:p>
        <w:p w14:paraId="24115CC3" w14:textId="0E49647B" w:rsidR="00706401" w:rsidRDefault="00706401">
          <w:pPr>
            <w:pStyle w:val="TOC3"/>
            <w:tabs>
              <w:tab w:val="right" w:pos="9060"/>
            </w:tabs>
            <w:rPr>
              <w:rFonts w:asciiTheme="minorHAnsi" w:eastAsiaTheme="minorEastAsia" w:hAnsiTheme="minorHAnsi" w:cstheme="minorBidi"/>
              <w:noProof/>
            </w:rPr>
          </w:pPr>
          <w:hyperlink w:anchor="_Toc84339994" w:history="1">
            <w:r w:rsidRPr="000350E9">
              <w:rPr>
                <w:rStyle w:val="Hyperlink"/>
                <w:noProof/>
              </w:rPr>
              <w:t>3.2 / Conclusions</w:t>
            </w:r>
            <w:r>
              <w:rPr>
                <w:noProof/>
                <w:webHidden/>
              </w:rPr>
              <w:tab/>
            </w:r>
            <w:r>
              <w:rPr>
                <w:noProof/>
                <w:webHidden/>
              </w:rPr>
              <w:fldChar w:fldCharType="begin"/>
            </w:r>
            <w:r>
              <w:rPr>
                <w:noProof/>
                <w:webHidden/>
              </w:rPr>
              <w:instrText xml:space="preserve"> PAGEREF _Toc84339994 \h </w:instrText>
            </w:r>
            <w:r>
              <w:rPr>
                <w:noProof/>
                <w:webHidden/>
              </w:rPr>
            </w:r>
            <w:r>
              <w:rPr>
                <w:noProof/>
                <w:webHidden/>
              </w:rPr>
              <w:fldChar w:fldCharType="separate"/>
            </w:r>
            <w:r>
              <w:rPr>
                <w:noProof/>
                <w:webHidden/>
              </w:rPr>
              <w:t>26</w:t>
            </w:r>
            <w:r>
              <w:rPr>
                <w:noProof/>
                <w:webHidden/>
              </w:rPr>
              <w:fldChar w:fldCharType="end"/>
            </w:r>
          </w:hyperlink>
        </w:p>
        <w:p w14:paraId="49205EC2" w14:textId="472925C0" w:rsidR="00706401" w:rsidRDefault="00706401">
          <w:pPr>
            <w:pStyle w:val="TOC2"/>
            <w:tabs>
              <w:tab w:val="right" w:pos="9060"/>
            </w:tabs>
            <w:rPr>
              <w:rFonts w:asciiTheme="minorHAnsi" w:eastAsiaTheme="minorEastAsia" w:hAnsiTheme="minorHAnsi" w:cstheme="minorBidi"/>
              <w:noProof/>
            </w:rPr>
          </w:pPr>
          <w:hyperlink w:anchor="_Toc84339995" w:history="1">
            <w:r w:rsidRPr="000350E9">
              <w:rPr>
                <w:rStyle w:val="Hyperlink"/>
                <w:noProof/>
              </w:rPr>
              <w:t>04 / The effect of VVGs on young people’s mental health</w:t>
            </w:r>
            <w:r>
              <w:rPr>
                <w:noProof/>
                <w:webHidden/>
              </w:rPr>
              <w:tab/>
            </w:r>
            <w:r>
              <w:rPr>
                <w:noProof/>
                <w:webHidden/>
              </w:rPr>
              <w:fldChar w:fldCharType="begin"/>
            </w:r>
            <w:r>
              <w:rPr>
                <w:noProof/>
                <w:webHidden/>
              </w:rPr>
              <w:instrText xml:space="preserve"> PAGEREF _Toc84339995 \h </w:instrText>
            </w:r>
            <w:r>
              <w:rPr>
                <w:noProof/>
                <w:webHidden/>
              </w:rPr>
            </w:r>
            <w:r>
              <w:rPr>
                <w:noProof/>
                <w:webHidden/>
              </w:rPr>
              <w:fldChar w:fldCharType="separate"/>
            </w:r>
            <w:r>
              <w:rPr>
                <w:noProof/>
                <w:webHidden/>
              </w:rPr>
              <w:t>27</w:t>
            </w:r>
            <w:r>
              <w:rPr>
                <w:noProof/>
                <w:webHidden/>
              </w:rPr>
              <w:fldChar w:fldCharType="end"/>
            </w:r>
          </w:hyperlink>
        </w:p>
        <w:p w14:paraId="79E021F9" w14:textId="76D36ADB" w:rsidR="00706401" w:rsidRDefault="00706401">
          <w:pPr>
            <w:pStyle w:val="TOC3"/>
            <w:tabs>
              <w:tab w:val="right" w:pos="9060"/>
            </w:tabs>
            <w:rPr>
              <w:rFonts w:asciiTheme="minorHAnsi" w:eastAsiaTheme="minorEastAsia" w:hAnsiTheme="minorHAnsi" w:cstheme="minorBidi"/>
              <w:noProof/>
            </w:rPr>
          </w:pPr>
          <w:hyperlink w:anchor="_Toc84339996" w:history="1">
            <w:r w:rsidRPr="000350E9">
              <w:rPr>
                <w:rStyle w:val="Hyperlink"/>
                <w:noProof/>
              </w:rPr>
              <w:t>4.1 / VVGs do not cause negative mental health outcomes in young players</w:t>
            </w:r>
            <w:r>
              <w:rPr>
                <w:noProof/>
                <w:webHidden/>
              </w:rPr>
              <w:tab/>
            </w:r>
            <w:r>
              <w:rPr>
                <w:noProof/>
                <w:webHidden/>
              </w:rPr>
              <w:fldChar w:fldCharType="begin"/>
            </w:r>
            <w:r>
              <w:rPr>
                <w:noProof/>
                <w:webHidden/>
              </w:rPr>
              <w:instrText xml:space="preserve"> PAGEREF _Toc84339996 \h </w:instrText>
            </w:r>
            <w:r>
              <w:rPr>
                <w:noProof/>
                <w:webHidden/>
              </w:rPr>
            </w:r>
            <w:r>
              <w:rPr>
                <w:noProof/>
                <w:webHidden/>
              </w:rPr>
              <w:fldChar w:fldCharType="separate"/>
            </w:r>
            <w:r>
              <w:rPr>
                <w:noProof/>
                <w:webHidden/>
              </w:rPr>
              <w:t>27</w:t>
            </w:r>
            <w:r>
              <w:rPr>
                <w:noProof/>
                <w:webHidden/>
              </w:rPr>
              <w:fldChar w:fldCharType="end"/>
            </w:r>
          </w:hyperlink>
        </w:p>
        <w:p w14:paraId="26844412" w14:textId="29E6310E" w:rsidR="00706401" w:rsidRDefault="00706401">
          <w:pPr>
            <w:pStyle w:val="TOC4"/>
            <w:tabs>
              <w:tab w:val="right" w:pos="9060"/>
            </w:tabs>
            <w:rPr>
              <w:rFonts w:asciiTheme="minorHAnsi" w:eastAsiaTheme="minorEastAsia" w:hAnsiTheme="minorHAnsi" w:cstheme="minorBidi"/>
              <w:noProof/>
            </w:rPr>
          </w:pPr>
          <w:hyperlink w:anchor="_Toc84339997" w:history="1">
            <w:r w:rsidRPr="000350E9">
              <w:rPr>
                <w:rStyle w:val="Hyperlink"/>
                <w:noProof/>
              </w:rPr>
              <w:t>Australia</w:t>
            </w:r>
            <w:r>
              <w:rPr>
                <w:noProof/>
                <w:webHidden/>
              </w:rPr>
              <w:tab/>
            </w:r>
            <w:r>
              <w:rPr>
                <w:noProof/>
                <w:webHidden/>
              </w:rPr>
              <w:fldChar w:fldCharType="begin"/>
            </w:r>
            <w:r>
              <w:rPr>
                <w:noProof/>
                <w:webHidden/>
              </w:rPr>
              <w:instrText xml:space="preserve"> PAGEREF _Toc84339997 \h </w:instrText>
            </w:r>
            <w:r>
              <w:rPr>
                <w:noProof/>
                <w:webHidden/>
              </w:rPr>
            </w:r>
            <w:r>
              <w:rPr>
                <w:noProof/>
                <w:webHidden/>
              </w:rPr>
              <w:fldChar w:fldCharType="separate"/>
            </w:r>
            <w:r>
              <w:rPr>
                <w:noProof/>
                <w:webHidden/>
              </w:rPr>
              <w:t>27</w:t>
            </w:r>
            <w:r>
              <w:rPr>
                <w:noProof/>
                <w:webHidden/>
              </w:rPr>
              <w:fldChar w:fldCharType="end"/>
            </w:r>
          </w:hyperlink>
        </w:p>
        <w:p w14:paraId="3B342EB2" w14:textId="56C72046" w:rsidR="00706401" w:rsidRDefault="00706401">
          <w:pPr>
            <w:pStyle w:val="TOC4"/>
            <w:tabs>
              <w:tab w:val="right" w:pos="9060"/>
            </w:tabs>
            <w:rPr>
              <w:rFonts w:asciiTheme="minorHAnsi" w:eastAsiaTheme="minorEastAsia" w:hAnsiTheme="minorHAnsi" w:cstheme="minorBidi"/>
              <w:noProof/>
            </w:rPr>
          </w:pPr>
          <w:hyperlink w:anchor="_Toc84339998" w:history="1">
            <w:r w:rsidRPr="000350E9">
              <w:rPr>
                <w:rStyle w:val="Hyperlink"/>
                <w:noProof/>
              </w:rPr>
              <w:t>World</w:t>
            </w:r>
            <w:r>
              <w:rPr>
                <w:noProof/>
                <w:webHidden/>
              </w:rPr>
              <w:tab/>
            </w:r>
            <w:r>
              <w:rPr>
                <w:noProof/>
                <w:webHidden/>
              </w:rPr>
              <w:fldChar w:fldCharType="begin"/>
            </w:r>
            <w:r>
              <w:rPr>
                <w:noProof/>
                <w:webHidden/>
              </w:rPr>
              <w:instrText xml:space="preserve"> PAGEREF _Toc84339998 \h </w:instrText>
            </w:r>
            <w:r>
              <w:rPr>
                <w:noProof/>
                <w:webHidden/>
              </w:rPr>
            </w:r>
            <w:r>
              <w:rPr>
                <w:noProof/>
                <w:webHidden/>
              </w:rPr>
              <w:fldChar w:fldCharType="separate"/>
            </w:r>
            <w:r>
              <w:rPr>
                <w:noProof/>
                <w:webHidden/>
              </w:rPr>
              <w:t>29</w:t>
            </w:r>
            <w:r>
              <w:rPr>
                <w:noProof/>
                <w:webHidden/>
              </w:rPr>
              <w:fldChar w:fldCharType="end"/>
            </w:r>
          </w:hyperlink>
        </w:p>
        <w:p w14:paraId="5BF0396E" w14:textId="3FF6266E" w:rsidR="00706401" w:rsidRDefault="00706401">
          <w:pPr>
            <w:pStyle w:val="TOC3"/>
            <w:tabs>
              <w:tab w:val="right" w:pos="9060"/>
            </w:tabs>
            <w:rPr>
              <w:rFonts w:asciiTheme="minorHAnsi" w:eastAsiaTheme="minorEastAsia" w:hAnsiTheme="minorHAnsi" w:cstheme="minorBidi"/>
              <w:noProof/>
            </w:rPr>
          </w:pPr>
          <w:hyperlink w:anchor="_Toc84339999" w:history="1">
            <w:r w:rsidRPr="000350E9">
              <w:rPr>
                <w:rStyle w:val="Hyperlink"/>
                <w:noProof/>
              </w:rPr>
              <w:t>4.2 / Conclusions</w:t>
            </w:r>
            <w:r>
              <w:rPr>
                <w:noProof/>
                <w:webHidden/>
              </w:rPr>
              <w:tab/>
            </w:r>
            <w:r>
              <w:rPr>
                <w:noProof/>
                <w:webHidden/>
              </w:rPr>
              <w:fldChar w:fldCharType="begin"/>
            </w:r>
            <w:r>
              <w:rPr>
                <w:noProof/>
                <w:webHidden/>
              </w:rPr>
              <w:instrText xml:space="preserve"> PAGEREF _Toc84339999 \h </w:instrText>
            </w:r>
            <w:r>
              <w:rPr>
                <w:noProof/>
                <w:webHidden/>
              </w:rPr>
            </w:r>
            <w:r>
              <w:rPr>
                <w:noProof/>
                <w:webHidden/>
              </w:rPr>
              <w:fldChar w:fldCharType="separate"/>
            </w:r>
            <w:r>
              <w:rPr>
                <w:noProof/>
                <w:webHidden/>
              </w:rPr>
              <w:t>31</w:t>
            </w:r>
            <w:r>
              <w:rPr>
                <w:noProof/>
                <w:webHidden/>
              </w:rPr>
              <w:fldChar w:fldCharType="end"/>
            </w:r>
          </w:hyperlink>
        </w:p>
        <w:p w14:paraId="29D817D7" w14:textId="50E6FF7B" w:rsidR="00706401" w:rsidRDefault="00706401">
          <w:pPr>
            <w:pStyle w:val="TOC2"/>
            <w:tabs>
              <w:tab w:val="right" w:pos="9060"/>
            </w:tabs>
            <w:rPr>
              <w:rFonts w:asciiTheme="minorHAnsi" w:eastAsiaTheme="minorEastAsia" w:hAnsiTheme="minorHAnsi" w:cstheme="minorBidi"/>
              <w:noProof/>
            </w:rPr>
          </w:pPr>
          <w:hyperlink w:anchor="_Toc84340000" w:history="1">
            <w:r w:rsidRPr="000350E9">
              <w:rPr>
                <w:rStyle w:val="Hyperlink"/>
                <w:noProof/>
              </w:rPr>
              <w:t>05 / Recommendations</w:t>
            </w:r>
            <w:r>
              <w:rPr>
                <w:noProof/>
                <w:webHidden/>
              </w:rPr>
              <w:tab/>
            </w:r>
            <w:r>
              <w:rPr>
                <w:noProof/>
                <w:webHidden/>
              </w:rPr>
              <w:fldChar w:fldCharType="begin"/>
            </w:r>
            <w:r>
              <w:rPr>
                <w:noProof/>
                <w:webHidden/>
              </w:rPr>
              <w:instrText xml:space="preserve"> PAGEREF _Toc84340000 \h </w:instrText>
            </w:r>
            <w:r>
              <w:rPr>
                <w:noProof/>
                <w:webHidden/>
              </w:rPr>
            </w:r>
            <w:r>
              <w:rPr>
                <w:noProof/>
                <w:webHidden/>
              </w:rPr>
              <w:fldChar w:fldCharType="separate"/>
            </w:r>
            <w:r>
              <w:rPr>
                <w:noProof/>
                <w:webHidden/>
              </w:rPr>
              <w:t>32</w:t>
            </w:r>
            <w:r>
              <w:rPr>
                <w:noProof/>
                <w:webHidden/>
              </w:rPr>
              <w:fldChar w:fldCharType="end"/>
            </w:r>
          </w:hyperlink>
        </w:p>
        <w:p w14:paraId="621755A4" w14:textId="3E73FC02" w:rsidR="00706401" w:rsidRDefault="00706401">
          <w:pPr>
            <w:pStyle w:val="TOC3"/>
            <w:tabs>
              <w:tab w:val="right" w:pos="9060"/>
            </w:tabs>
            <w:rPr>
              <w:rFonts w:asciiTheme="minorHAnsi" w:eastAsiaTheme="minorEastAsia" w:hAnsiTheme="minorHAnsi" w:cstheme="minorBidi"/>
              <w:noProof/>
            </w:rPr>
          </w:pPr>
          <w:hyperlink w:anchor="_Toc84340001" w:history="1">
            <w:r w:rsidRPr="000350E9">
              <w:rPr>
                <w:rStyle w:val="Hyperlink"/>
                <w:noProof/>
              </w:rPr>
              <w:t>5.1 / Aggression</w:t>
            </w:r>
            <w:r>
              <w:rPr>
                <w:noProof/>
                <w:webHidden/>
              </w:rPr>
              <w:tab/>
            </w:r>
            <w:r>
              <w:rPr>
                <w:noProof/>
                <w:webHidden/>
              </w:rPr>
              <w:fldChar w:fldCharType="begin"/>
            </w:r>
            <w:r>
              <w:rPr>
                <w:noProof/>
                <w:webHidden/>
              </w:rPr>
              <w:instrText xml:space="preserve"> PAGEREF _Toc84340001 \h </w:instrText>
            </w:r>
            <w:r>
              <w:rPr>
                <w:noProof/>
                <w:webHidden/>
              </w:rPr>
            </w:r>
            <w:r>
              <w:rPr>
                <w:noProof/>
                <w:webHidden/>
              </w:rPr>
              <w:fldChar w:fldCharType="separate"/>
            </w:r>
            <w:r>
              <w:rPr>
                <w:noProof/>
                <w:webHidden/>
              </w:rPr>
              <w:t>32</w:t>
            </w:r>
            <w:r>
              <w:rPr>
                <w:noProof/>
                <w:webHidden/>
              </w:rPr>
              <w:fldChar w:fldCharType="end"/>
            </w:r>
          </w:hyperlink>
        </w:p>
        <w:p w14:paraId="343D59CF" w14:textId="1A68E9A0" w:rsidR="00706401" w:rsidRDefault="00706401">
          <w:pPr>
            <w:pStyle w:val="TOC4"/>
            <w:tabs>
              <w:tab w:val="right" w:pos="9060"/>
            </w:tabs>
            <w:rPr>
              <w:rFonts w:asciiTheme="minorHAnsi" w:eastAsiaTheme="minorEastAsia" w:hAnsiTheme="minorHAnsi" w:cstheme="minorBidi"/>
              <w:noProof/>
            </w:rPr>
          </w:pPr>
          <w:hyperlink w:anchor="_Toc84340002" w:history="1">
            <w:r w:rsidRPr="000350E9">
              <w:rPr>
                <w:rStyle w:val="Hyperlink"/>
                <w:noProof/>
              </w:rPr>
              <w:t>Research questions</w:t>
            </w:r>
            <w:r>
              <w:rPr>
                <w:noProof/>
                <w:webHidden/>
              </w:rPr>
              <w:tab/>
            </w:r>
            <w:r>
              <w:rPr>
                <w:noProof/>
                <w:webHidden/>
              </w:rPr>
              <w:fldChar w:fldCharType="begin"/>
            </w:r>
            <w:r>
              <w:rPr>
                <w:noProof/>
                <w:webHidden/>
              </w:rPr>
              <w:instrText xml:space="preserve"> PAGEREF _Toc84340002 \h </w:instrText>
            </w:r>
            <w:r>
              <w:rPr>
                <w:noProof/>
                <w:webHidden/>
              </w:rPr>
            </w:r>
            <w:r>
              <w:rPr>
                <w:noProof/>
                <w:webHidden/>
              </w:rPr>
              <w:fldChar w:fldCharType="separate"/>
            </w:r>
            <w:r>
              <w:rPr>
                <w:noProof/>
                <w:webHidden/>
              </w:rPr>
              <w:t>32</w:t>
            </w:r>
            <w:r>
              <w:rPr>
                <w:noProof/>
                <w:webHidden/>
              </w:rPr>
              <w:fldChar w:fldCharType="end"/>
            </w:r>
          </w:hyperlink>
        </w:p>
        <w:p w14:paraId="30AB1CE3" w14:textId="5D80C9E1" w:rsidR="00706401" w:rsidRDefault="00706401">
          <w:pPr>
            <w:pStyle w:val="TOC4"/>
            <w:tabs>
              <w:tab w:val="right" w:pos="9060"/>
            </w:tabs>
            <w:rPr>
              <w:rFonts w:asciiTheme="minorHAnsi" w:eastAsiaTheme="minorEastAsia" w:hAnsiTheme="minorHAnsi" w:cstheme="minorBidi"/>
              <w:noProof/>
            </w:rPr>
          </w:pPr>
          <w:hyperlink w:anchor="_Toc84340003" w:history="1">
            <w:r w:rsidRPr="000350E9">
              <w:rPr>
                <w:rStyle w:val="Hyperlink"/>
                <w:noProof/>
              </w:rPr>
              <w:t>Conclusions</w:t>
            </w:r>
            <w:r>
              <w:rPr>
                <w:noProof/>
                <w:webHidden/>
              </w:rPr>
              <w:tab/>
            </w:r>
            <w:r>
              <w:rPr>
                <w:noProof/>
                <w:webHidden/>
              </w:rPr>
              <w:fldChar w:fldCharType="begin"/>
            </w:r>
            <w:r>
              <w:rPr>
                <w:noProof/>
                <w:webHidden/>
              </w:rPr>
              <w:instrText xml:space="preserve"> PAGEREF _Toc84340003 \h </w:instrText>
            </w:r>
            <w:r>
              <w:rPr>
                <w:noProof/>
                <w:webHidden/>
              </w:rPr>
            </w:r>
            <w:r>
              <w:rPr>
                <w:noProof/>
                <w:webHidden/>
              </w:rPr>
              <w:fldChar w:fldCharType="separate"/>
            </w:r>
            <w:r>
              <w:rPr>
                <w:noProof/>
                <w:webHidden/>
              </w:rPr>
              <w:t>32</w:t>
            </w:r>
            <w:r>
              <w:rPr>
                <w:noProof/>
                <w:webHidden/>
              </w:rPr>
              <w:fldChar w:fldCharType="end"/>
            </w:r>
          </w:hyperlink>
        </w:p>
        <w:p w14:paraId="2F7FFD45" w14:textId="1310CE42" w:rsidR="00706401" w:rsidRDefault="00706401">
          <w:pPr>
            <w:pStyle w:val="TOC4"/>
            <w:tabs>
              <w:tab w:val="right" w:pos="9060"/>
            </w:tabs>
            <w:rPr>
              <w:rFonts w:asciiTheme="minorHAnsi" w:eastAsiaTheme="minorEastAsia" w:hAnsiTheme="minorHAnsi" w:cstheme="minorBidi"/>
              <w:noProof/>
            </w:rPr>
          </w:pPr>
          <w:hyperlink w:anchor="_Toc84340004" w:history="1">
            <w:r w:rsidRPr="000350E9">
              <w:rPr>
                <w:rStyle w:val="Hyperlink"/>
                <w:noProof/>
              </w:rPr>
              <w:t>Recommendation</w:t>
            </w:r>
            <w:r>
              <w:rPr>
                <w:noProof/>
                <w:webHidden/>
              </w:rPr>
              <w:tab/>
            </w:r>
            <w:r>
              <w:rPr>
                <w:noProof/>
                <w:webHidden/>
              </w:rPr>
              <w:fldChar w:fldCharType="begin"/>
            </w:r>
            <w:r>
              <w:rPr>
                <w:noProof/>
                <w:webHidden/>
              </w:rPr>
              <w:instrText xml:space="preserve"> PAGEREF _Toc84340004 \h </w:instrText>
            </w:r>
            <w:r>
              <w:rPr>
                <w:noProof/>
                <w:webHidden/>
              </w:rPr>
            </w:r>
            <w:r>
              <w:rPr>
                <w:noProof/>
                <w:webHidden/>
              </w:rPr>
              <w:fldChar w:fldCharType="separate"/>
            </w:r>
            <w:r>
              <w:rPr>
                <w:noProof/>
                <w:webHidden/>
              </w:rPr>
              <w:t>32</w:t>
            </w:r>
            <w:r>
              <w:rPr>
                <w:noProof/>
                <w:webHidden/>
              </w:rPr>
              <w:fldChar w:fldCharType="end"/>
            </w:r>
          </w:hyperlink>
        </w:p>
        <w:p w14:paraId="5C23FA82" w14:textId="3F3A83C3" w:rsidR="00706401" w:rsidRDefault="00706401">
          <w:pPr>
            <w:pStyle w:val="TOC3"/>
            <w:tabs>
              <w:tab w:val="right" w:pos="9060"/>
            </w:tabs>
            <w:rPr>
              <w:rFonts w:asciiTheme="minorHAnsi" w:eastAsiaTheme="minorEastAsia" w:hAnsiTheme="minorHAnsi" w:cstheme="minorBidi"/>
              <w:noProof/>
            </w:rPr>
          </w:pPr>
          <w:hyperlink w:anchor="_Toc84340005" w:history="1">
            <w:r w:rsidRPr="000350E9">
              <w:rPr>
                <w:rStyle w:val="Hyperlink"/>
                <w:noProof/>
              </w:rPr>
              <w:t>5.2 / Attitudes towards women</w:t>
            </w:r>
            <w:r>
              <w:rPr>
                <w:noProof/>
                <w:webHidden/>
              </w:rPr>
              <w:tab/>
            </w:r>
            <w:r>
              <w:rPr>
                <w:noProof/>
                <w:webHidden/>
              </w:rPr>
              <w:fldChar w:fldCharType="begin"/>
            </w:r>
            <w:r>
              <w:rPr>
                <w:noProof/>
                <w:webHidden/>
              </w:rPr>
              <w:instrText xml:space="preserve"> PAGEREF _Toc84340005 \h </w:instrText>
            </w:r>
            <w:r>
              <w:rPr>
                <w:noProof/>
                <w:webHidden/>
              </w:rPr>
            </w:r>
            <w:r>
              <w:rPr>
                <w:noProof/>
                <w:webHidden/>
              </w:rPr>
              <w:fldChar w:fldCharType="separate"/>
            </w:r>
            <w:r>
              <w:rPr>
                <w:noProof/>
                <w:webHidden/>
              </w:rPr>
              <w:t>32</w:t>
            </w:r>
            <w:r>
              <w:rPr>
                <w:noProof/>
                <w:webHidden/>
              </w:rPr>
              <w:fldChar w:fldCharType="end"/>
            </w:r>
          </w:hyperlink>
        </w:p>
        <w:p w14:paraId="6B4E4123" w14:textId="0097A2AA" w:rsidR="00706401" w:rsidRDefault="00706401">
          <w:pPr>
            <w:pStyle w:val="TOC4"/>
            <w:tabs>
              <w:tab w:val="right" w:pos="9060"/>
            </w:tabs>
            <w:rPr>
              <w:rFonts w:asciiTheme="minorHAnsi" w:eastAsiaTheme="minorEastAsia" w:hAnsiTheme="minorHAnsi" w:cstheme="minorBidi"/>
              <w:noProof/>
            </w:rPr>
          </w:pPr>
          <w:hyperlink w:anchor="_Toc84340006" w:history="1">
            <w:r w:rsidRPr="000350E9">
              <w:rPr>
                <w:rStyle w:val="Hyperlink"/>
                <w:noProof/>
              </w:rPr>
              <w:t>Research questions</w:t>
            </w:r>
            <w:r>
              <w:rPr>
                <w:noProof/>
                <w:webHidden/>
              </w:rPr>
              <w:tab/>
            </w:r>
            <w:r>
              <w:rPr>
                <w:noProof/>
                <w:webHidden/>
              </w:rPr>
              <w:fldChar w:fldCharType="begin"/>
            </w:r>
            <w:r>
              <w:rPr>
                <w:noProof/>
                <w:webHidden/>
              </w:rPr>
              <w:instrText xml:space="preserve"> PAGEREF _Toc84340006 \h </w:instrText>
            </w:r>
            <w:r>
              <w:rPr>
                <w:noProof/>
                <w:webHidden/>
              </w:rPr>
            </w:r>
            <w:r>
              <w:rPr>
                <w:noProof/>
                <w:webHidden/>
              </w:rPr>
              <w:fldChar w:fldCharType="separate"/>
            </w:r>
            <w:r>
              <w:rPr>
                <w:noProof/>
                <w:webHidden/>
              </w:rPr>
              <w:t>32</w:t>
            </w:r>
            <w:r>
              <w:rPr>
                <w:noProof/>
                <w:webHidden/>
              </w:rPr>
              <w:fldChar w:fldCharType="end"/>
            </w:r>
          </w:hyperlink>
        </w:p>
        <w:p w14:paraId="3425DBD8" w14:textId="246D0EC4" w:rsidR="00706401" w:rsidRDefault="00706401">
          <w:pPr>
            <w:pStyle w:val="TOC4"/>
            <w:tabs>
              <w:tab w:val="right" w:pos="9060"/>
            </w:tabs>
            <w:rPr>
              <w:rFonts w:asciiTheme="minorHAnsi" w:eastAsiaTheme="minorEastAsia" w:hAnsiTheme="minorHAnsi" w:cstheme="minorBidi"/>
              <w:noProof/>
            </w:rPr>
          </w:pPr>
          <w:hyperlink w:anchor="_Toc84340007" w:history="1">
            <w:r w:rsidRPr="000350E9">
              <w:rPr>
                <w:rStyle w:val="Hyperlink"/>
                <w:noProof/>
              </w:rPr>
              <w:t>Conclusions</w:t>
            </w:r>
            <w:r>
              <w:rPr>
                <w:noProof/>
                <w:webHidden/>
              </w:rPr>
              <w:tab/>
            </w:r>
            <w:r>
              <w:rPr>
                <w:noProof/>
                <w:webHidden/>
              </w:rPr>
              <w:fldChar w:fldCharType="begin"/>
            </w:r>
            <w:r>
              <w:rPr>
                <w:noProof/>
                <w:webHidden/>
              </w:rPr>
              <w:instrText xml:space="preserve"> PAGEREF _Toc84340007 \h </w:instrText>
            </w:r>
            <w:r>
              <w:rPr>
                <w:noProof/>
                <w:webHidden/>
              </w:rPr>
            </w:r>
            <w:r>
              <w:rPr>
                <w:noProof/>
                <w:webHidden/>
              </w:rPr>
              <w:fldChar w:fldCharType="separate"/>
            </w:r>
            <w:r>
              <w:rPr>
                <w:noProof/>
                <w:webHidden/>
              </w:rPr>
              <w:t>33</w:t>
            </w:r>
            <w:r>
              <w:rPr>
                <w:noProof/>
                <w:webHidden/>
              </w:rPr>
              <w:fldChar w:fldCharType="end"/>
            </w:r>
          </w:hyperlink>
        </w:p>
        <w:p w14:paraId="2B6FB853" w14:textId="1136B15C" w:rsidR="00706401" w:rsidRDefault="00706401">
          <w:pPr>
            <w:pStyle w:val="TOC4"/>
            <w:tabs>
              <w:tab w:val="right" w:pos="9060"/>
            </w:tabs>
            <w:rPr>
              <w:rFonts w:asciiTheme="minorHAnsi" w:eastAsiaTheme="minorEastAsia" w:hAnsiTheme="minorHAnsi" w:cstheme="minorBidi"/>
              <w:noProof/>
            </w:rPr>
          </w:pPr>
          <w:hyperlink w:anchor="_Toc84340008" w:history="1">
            <w:r w:rsidRPr="000350E9">
              <w:rPr>
                <w:rStyle w:val="Hyperlink"/>
                <w:noProof/>
              </w:rPr>
              <w:t>Recommendation</w:t>
            </w:r>
            <w:r>
              <w:rPr>
                <w:noProof/>
                <w:webHidden/>
              </w:rPr>
              <w:tab/>
            </w:r>
            <w:r>
              <w:rPr>
                <w:noProof/>
                <w:webHidden/>
              </w:rPr>
              <w:fldChar w:fldCharType="begin"/>
            </w:r>
            <w:r>
              <w:rPr>
                <w:noProof/>
                <w:webHidden/>
              </w:rPr>
              <w:instrText xml:space="preserve"> PAGEREF _Toc84340008 \h </w:instrText>
            </w:r>
            <w:r>
              <w:rPr>
                <w:noProof/>
                <w:webHidden/>
              </w:rPr>
            </w:r>
            <w:r>
              <w:rPr>
                <w:noProof/>
                <w:webHidden/>
              </w:rPr>
              <w:fldChar w:fldCharType="separate"/>
            </w:r>
            <w:r>
              <w:rPr>
                <w:noProof/>
                <w:webHidden/>
              </w:rPr>
              <w:t>33</w:t>
            </w:r>
            <w:r>
              <w:rPr>
                <w:noProof/>
                <w:webHidden/>
              </w:rPr>
              <w:fldChar w:fldCharType="end"/>
            </w:r>
          </w:hyperlink>
        </w:p>
        <w:p w14:paraId="77FF0D3C" w14:textId="349E44C5" w:rsidR="00706401" w:rsidRDefault="00706401">
          <w:pPr>
            <w:pStyle w:val="TOC3"/>
            <w:tabs>
              <w:tab w:val="right" w:pos="9060"/>
            </w:tabs>
            <w:rPr>
              <w:rFonts w:asciiTheme="minorHAnsi" w:eastAsiaTheme="minorEastAsia" w:hAnsiTheme="minorHAnsi" w:cstheme="minorBidi"/>
              <w:noProof/>
            </w:rPr>
          </w:pPr>
          <w:hyperlink w:anchor="_Toc84340009" w:history="1">
            <w:r w:rsidRPr="000350E9">
              <w:rPr>
                <w:rStyle w:val="Hyperlink"/>
                <w:noProof/>
              </w:rPr>
              <w:t>5.3 / Mental health outcomes</w:t>
            </w:r>
            <w:r>
              <w:rPr>
                <w:noProof/>
                <w:webHidden/>
              </w:rPr>
              <w:tab/>
            </w:r>
            <w:r>
              <w:rPr>
                <w:noProof/>
                <w:webHidden/>
              </w:rPr>
              <w:fldChar w:fldCharType="begin"/>
            </w:r>
            <w:r>
              <w:rPr>
                <w:noProof/>
                <w:webHidden/>
              </w:rPr>
              <w:instrText xml:space="preserve"> PAGEREF _Toc84340009 \h </w:instrText>
            </w:r>
            <w:r>
              <w:rPr>
                <w:noProof/>
                <w:webHidden/>
              </w:rPr>
            </w:r>
            <w:r>
              <w:rPr>
                <w:noProof/>
                <w:webHidden/>
              </w:rPr>
              <w:fldChar w:fldCharType="separate"/>
            </w:r>
            <w:r>
              <w:rPr>
                <w:noProof/>
                <w:webHidden/>
              </w:rPr>
              <w:t>33</w:t>
            </w:r>
            <w:r>
              <w:rPr>
                <w:noProof/>
                <w:webHidden/>
              </w:rPr>
              <w:fldChar w:fldCharType="end"/>
            </w:r>
          </w:hyperlink>
        </w:p>
        <w:p w14:paraId="0EABA2C6" w14:textId="5BD0C51A" w:rsidR="00706401" w:rsidRDefault="00706401">
          <w:pPr>
            <w:pStyle w:val="TOC4"/>
            <w:tabs>
              <w:tab w:val="right" w:pos="9060"/>
            </w:tabs>
            <w:rPr>
              <w:rFonts w:asciiTheme="minorHAnsi" w:eastAsiaTheme="minorEastAsia" w:hAnsiTheme="minorHAnsi" w:cstheme="minorBidi"/>
              <w:noProof/>
            </w:rPr>
          </w:pPr>
          <w:hyperlink w:anchor="_Toc84340010" w:history="1">
            <w:r w:rsidRPr="000350E9">
              <w:rPr>
                <w:rStyle w:val="Hyperlink"/>
                <w:noProof/>
              </w:rPr>
              <w:t>Research questions</w:t>
            </w:r>
            <w:r>
              <w:rPr>
                <w:noProof/>
                <w:webHidden/>
              </w:rPr>
              <w:tab/>
            </w:r>
            <w:r>
              <w:rPr>
                <w:noProof/>
                <w:webHidden/>
              </w:rPr>
              <w:fldChar w:fldCharType="begin"/>
            </w:r>
            <w:r>
              <w:rPr>
                <w:noProof/>
                <w:webHidden/>
              </w:rPr>
              <w:instrText xml:space="preserve"> PAGEREF _Toc84340010 \h </w:instrText>
            </w:r>
            <w:r>
              <w:rPr>
                <w:noProof/>
                <w:webHidden/>
              </w:rPr>
            </w:r>
            <w:r>
              <w:rPr>
                <w:noProof/>
                <w:webHidden/>
              </w:rPr>
              <w:fldChar w:fldCharType="separate"/>
            </w:r>
            <w:r>
              <w:rPr>
                <w:noProof/>
                <w:webHidden/>
              </w:rPr>
              <w:t>33</w:t>
            </w:r>
            <w:r>
              <w:rPr>
                <w:noProof/>
                <w:webHidden/>
              </w:rPr>
              <w:fldChar w:fldCharType="end"/>
            </w:r>
          </w:hyperlink>
        </w:p>
        <w:p w14:paraId="69902FAA" w14:textId="4CCE7435" w:rsidR="00706401" w:rsidRDefault="00706401">
          <w:pPr>
            <w:pStyle w:val="TOC4"/>
            <w:tabs>
              <w:tab w:val="right" w:pos="9060"/>
            </w:tabs>
            <w:rPr>
              <w:rFonts w:asciiTheme="minorHAnsi" w:eastAsiaTheme="minorEastAsia" w:hAnsiTheme="minorHAnsi" w:cstheme="minorBidi"/>
              <w:noProof/>
            </w:rPr>
          </w:pPr>
          <w:hyperlink w:anchor="_Toc84340011" w:history="1">
            <w:r w:rsidRPr="000350E9">
              <w:rPr>
                <w:rStyle w:val="Hyperlink"/>
                <w:noProof/>
              </w:rPr>
              <w:t>Conclusions</w:t>
            </w:r>
            <w:r>
              <w:rPr>
                <w:noProof/>
                <w:webHidden/>
              </w:rPr>
              <w:tab/>
            </w:r>
            <w:r>
              <w:rPr>
                <w:noProof/>
                <w:webHidden/>
              </w:rPr>
              <w:fldChar w:fldCharType="begin"/>
            </w:r>
            <w:r>
              <w:rPr>
                <w:noProof/>
                <w:webHidden/>
              </w:rPr>
              <w:instrText xml:space="preserve"> PAGEREF _Toc84340011 \h </w:instrText>
            </w:r>
            <w:r>
              <w:rPr>
                <w:noProof/>
                <w:webHidden/>
              </w:rPr>
            </w:r>
            <w:r>
              <w:rPr>
                <w:noProof/>
                <w:webHidden/>
              </w:rPr>
              <w:fldChar w:fldCharType="separate"/>
            </w:r>
            <w:r>
              <w:rPr>
                <w:noProof/>
                <w:webHidden/>
              </w:rPr>
              <w:t>33</w:t>
            </w:r>
            <w:r>
              <w:rPr>
                <w:noProof/>
                <w:webHidden/>
              </w:rPr>
              <w:fldChar w:fldCharType="end"/>
            </w:r>
          </w:hyperlink>
        </w:p>
        <w:p w14:paraId="5B816D44" w14:textId="5DE6FCAC" w:rsidR="00706401" w:rsidRDefault="00706401">
          <w:pPr>
            <w:pStyle w:val="TOC4"/>
            <w:tabs>
              <w:tab w:val="right" w:pos="9060"/>
            </w:tabs>
            <w:rPr>
              <w:rFonts w:asciiTheme="minorHAnsi" w:eastAsiaTheme="minorEastAsia" w:hAnsiTheme="minorHAnsi" w:cstheme="minorBidi"/>
              <w:noProof/>
            </w:rPr>
          </w:pPr>
          <w:hyperlink w:anchor="_Toc84340012" w:history="1">
            <w:r w:rsidRPr="000350E9">
              <w:rPr>
                <w:rStyle w:val="Hyperlink"/>
                <w:noProof/>
              </w:rPr>
              <w:t>Recommendation</w:t>
            </w:r>
            <w:r>
              <w:rPr>
                <w:noProof/>
                <w:webHidden/>
              </w:rPr>
              <w:tab/>
            </w:r>
            <w:r>
              <w:rPr>
                <w:noProof/>
                <w:webHidden/>
              </w:rPr>
              <w:fldChar w:fldCharType="begin"/>
            </w:r>
            <w:r>
              <w:rPr>
                <w:noProof/>
                <w:webHidden/>
              </w:rPr>
              <w:instrText xml:space="preserve"> PAGEREF _Toc84340012 \h </w:instrText>
            </w:r>
            <w:r>
              <w:rPr>
                <w:noProof/>
                <w:webHidden/>
              </w:rPr>
            </w:r>
            <w:r>
              <w:rPr>
                <w:noProof/>
                <w:webHidden/>
              </w:rPr>
              <w:fldChar w:fldCharType="separate"/>
            </w:r>
            <w:r>
              <w:rPr>
                <w:noProof/>
                <w:webHidden/>
              </w:rPr>
              <w:t>33</w:t>
            </w:r>
            <w:r>
              <w:rPr>
                <w:noProof/>
                <w:webHidden/>
              </w:rPr>
              <w:fldChar w:fldCharType="end"/>
            </w:r>
          </w:hyperlink>
        </w:p>
        <w:p w14:paraId="0F49A1BF" w14:textId="4B93F8FC" w:rsidR="00706401" w:rsidRDefault="00706401">
          <w:pPr>
            <w:pStyle w:val="TOC2"/>
            <w:tabs>
              <w:tab w:val="right" w:pos="9060"/>
            </w:tabs>
            <w:rPr>
              <w:rFonts w:asciiTheme="minorHAnsi" w:eastAsiaTheme="minorEastAsia" w:hAnsiTheme="minorHAnsi" w:cstheme="minorBidi"/>
              <w:noProof/>
            </w:rPr>
          </w:pPr>
          <w:hyperlink w:anchor="_Toc84340013" w:history="1">
            <w:r w:rsidRPr="000350E9">
              <w:rPr>
                <w:rStyle w:val="Hyperlink"/>
                <w:noProof/>
              </w:rPr>
              <w:t>Appendix A</w:t>
            </w:r>
            <w:r>
              <w:rPr>
                <w:noProof/>
                <w:webHidden/>
              </w:rPr>
              <w:tab/>
            </w:r>
            <w:r>
              <w:rPr>
                <w:noProof/>
                <w:webHidden/>
              </w:rPr>
              <w:fldChar w:fldCharType="begin"/>
            </w:r>
            <w:r>
              <w:rPr>
                <w:noProof/>
                <w:webHidden/>
              </w:rPr>
              <w:instrText xml:space="preserve"> PAGEREF _Toc84340013 \h </w:instrText>
            </w:r>
            <w:r>
              <w:rPr>
                <w:noProof/>
                <w:webHidden/>
              </w:rPr>
            </w:r>
            <w:r>
              <w:rPr>
                <w:noProof/>
                <w:webHidden/>
              </w:rPr>
              <w:fldChar w:fldCharType="separate"/>
            </w:r>
            <w:r>
              <w:rPr>
                <w:noProof/>
                <w:webHidden/>
              </w:rPr>
              <w:t>34</w:t>
            </w:r>
            <w:r>
              <w:rPr>
                <w:noProof/>
                <w:webHidden/>
              </w:rPr>
              <w:fldChar w:fldCharType="end"/>
            </w:r>
          </w:hyperlink>
        </w:p>
        <w:p w14:paraId="16CEE046" w14:textId="7EE883CA" w:rsidR="00706401" w:rsidRDefault="00706401">
          <w:pPr>
            <w:pStyle w:val="TOC2"/>
            <w:tabs>
              <w:tab w:val="right" w:pos="9060"/>
            </w:tabs>
            <w:rPr>
              <w:rFonts w:asciiTheme="minorHAnsi" w:eastAsiaTheme="minorEastAsia" w:hAnsiTheme="minorHAnsi" w:cstheme="minorBidi"/>
              <w:noProof/>
            </w:rPr>
          </w:pPr>
          <w:hyperlink w:anchor="_Toc84340014" w:history="1">
            <w:r w:rsidRPr="000350E9">
              <w:rPr>
                <w:rStyle w:val="Hyperlink"/>
                <w:noProof/>
              </w:rPr>
              <w:t>Appendix B</w:t>
            </w:r>
            <w:r>
              <w:rPr>
                <w:noProof/>
                <w:webHidden/>
              </w:rPr>
              <w:tab/>
            </w:r>
            <w:r>
              <w:rPr>
                <w:noProof/>
                <w:webHidden/>
              </w:rPr>
              <w:fldChar w:fldCharType="begin"/>
            </w:r>
            <w:r>
              <w:rPr>
                <w:noProof/>
                <w:webHidden/>
              </w:rPr>
              <w:instrText xml:space="preserve"> PAGEREF _Toc84340014 \h </w:instrText>
            </w:r>
            <w:r>
              <w:rPr>
                <w:noProof/>
                <w:webHidden/>
              </w:rPr>
            </w:r>
            <w:r>
              <w:rPr>
                <w:noProof/>
                <w:webHidden/>
              </w:rPr>
              <w:fldChar w:fldCharType="separate"/>
            </w:r>
            <w:r>
              <w:rPr>
                <w:noProof/>
                <w:webHidden/>
              </w:rPr>
              <w:t>36</w:t>
            </w:r>
            <w:r>
              <w:rPr>
                <w:noProof/>
                <w:webHidden/>
              </w:rPr>
              <w:fldChar w:fldCharType="end"/>
            </w:r>
          </w:hyperlink>
        </w:p>
        <w:p w14:paraId="197EA6A3" w14:textId="6DC61714" w:rsidR="00706401" w:rsidRDefault="00706401">
          <w:pPr>
            <w:pStyle w:val="TOC2"/>
            <w:tabs>
              <w:tab w:val="right" w:pos="9060"/>
            </w:tabs>
            <w:rPr>
              <w:rFonts w:asciiTheme="minorHAnsi" w:eastAsiaTheme="minorEastAsia" w:hAnsiTheme="minorHAnsi" w:cstheme="minorBidi"/>
              <w:noProof/>
            </w:rPr>
          </w:pPr>
          <w:hyperlink w:anchor="_Toc84340015" w:history="1">
            <w:r w:rsidRPr="000350E9">
              <w:rPr>
                <w:rStyle w:val="Hyperlink"/>
                <w:noProof/>
              </w:rPr>
              <w:t>Appendix C</w:t>
            </w:r>
            <w:r>
              <w:rPr>
                <w:noProof/>
                <w:webHidden/>
              </w:rPr>
              <w:tab/>
            </w:r>
            <w:r>
              <w:rPr>
                <w:noProof/>
                <w:webHidden/>
              </w:rPr>
              <w:fldChar w:fldCharType="begin"/>
            </w:r>
            <w:r>
              <w:rPr>
                <w:noProof/>
                <w:webHidden/>
              </w:rPr>
              <w:instrText xml:space="preserve"> PAGEREF _Toc84340015 \h </w:instrText>
            </w:r>
            <w:r>
              <w:rPr>
                <w:noProof/>
                <w:webHidden/>
              </w:rPr>
            </w:r>
            <w:r>
              <w:rPr>
                <w:noProof/>
                <w:webHidden/>
              </w:rPr>
              <w:fldChar w:fldCharType="separate"/>
            </w:r>
            <w:r>
              <w:rPr>
                <w:noProof/>
                <w:webHidden/>
              </w:rPr>
              <w:t>37</w:t>
            </w:r>
            <w:r>
              <w:rPr>
                <w:noProof/>
                <w:webHidden/>
              </w:rPr>
              <w:fldChar w:fldCharType="end"/>
            </w:r>
          </w:hyperlink>
        </w:p>
        <w:p w14:paraId="2ACB8073" w14:textId="6AF1BE36" w:rsidR="00706401" w:rsidRDefault="00706401">
          <w:pPr>
            <w:pStyle w:val="TOC2"/>
            <w:tabs>
              <w:tab w:val="right" w:pos="9060"/>
            </w:tabs>
            <w:rPr>
              <w:rFonts w:asciiTheme="minorHAnsi" w:eastAsiaTheme="minorEastAsia" w:hAnsiTheme="minorHAnsi" w:cstheme="minorBidi"/>
              <w:noProof/>
            </w:rPr>
          </w:pPr>
          <w:hyperlink w:anchor="_Toc84340016" w:history="1">
            <w:r w:rsidRPr="000350E9">
              <w:rPr>
                <w:rStyle w:val="Hyperlink"/>
                <w:noProof/>
              </w:rPr>
              <w:t>Bibliography</w:t>
            </w:r>
            <w:r>
              <w:rPr>
                <w:noProof/>
                <w:webHidden/>
              </w:rPr>
              <w:tab/>
            </w:r>
            <w:r>
              <w:rPr>
                <w:noProof/>
                <w:webHidden/>
              </w:rPr>
              <w:fldChar w:fldCharType="begin"/>
            </w:r>
            <w:r>
              <w:rPr>
                <w:noProof/>
                <w:webHidden/>
              </w:rPr>
              <w:instrText xml:space="preserve"> PAGEREF _Toc84340016 \h </w:instrText>
            </w:r>
            <w:r>
              <w:rPr>
                <w:noProof/>
                <w:webHidden/>
              </w:rPr>
            </w:r>
            <w:r>
              <w:rPr>
                <w:noProof/>
                <w:webHidden/>
              </w:rPr>
              <w:fldChar w:fldCharType="separate"/>
            </w:r>
            <w:r>
              <w:rPr>
                <w:noProof/>
                <w:webHidden/>
              </w:rPr>
              <w:t>40</w:t>
            </w:r>
            <w:r>
              <w:rPr>
                <w:noProof/>
                <w:webHidden/>
              </w:rPr>
              <w:fldChar w:fldCharType="end"/>
            </w:r>
          </w:hyperlink>
        </w:p>
        <w:p w14:paraId="329EC45D" w14:textId="29F50446" w:rsidR="00613F48" w:rsidRDefault="00A54D00" w:rsidP="008612AE">
          <w:pPr>
            <w:pStyle w:val="TOC1"/>
            <w:rPr>
              <w:color w:val="000000"/>
            </w:rPr>
          </w:pPr>
          <w:r>
            <w:fldChar w:fldCharType="end"/>
          </w:r>
        </w:p>
      </w:sdtContent>
    </w:sdt>
    <w:p w14:paraId="75576354" w14:textId="77777777" w:rsidR="003D6193" w:rsidRPr="00BF699A" w:rsidRDefault="003D6193" w:rsidP="00BF699A">
      <w:r w:rsidRPr="00BF699A">
        <w:br w:type="page"/>
      </w:r>
    </w:p>
    <w:p w14:paraId="0FDFE44D" w14:textId="6C899649" w:rsidR="00613F48" w:rsidRDefault="00A54D00" w:rsidP="00134D35">
      <w:pPr>
        <w:pStyle w:val="Heading2"/>
      </w:pPr>
      <w:bookmarkStart w:id="5" w:name="_Toc84339968"/>
      <w:r>
        <w:lastRenderedPageBreak/>
        <w:t>Executive summary</w:t>
      </w:r>
      <w:bookmarkEnd w:id="5"/>
    </w:p>
    <w:p w14:paraId="01D494EC" w14:textId="77777777" w:rsidR="00134D35" w:rsidRDefault="00A54D00" w:rsidP="00134D35">
      <w:pPr>
        <w:spacing w:after="240" w:line="240" w:lineRule="auto"/>
      </w:pPr>
      <w:r>
        <w:rPr>
          <w:b/>
          <w:noProof/>
        </w:rPr>
        <w:drawing>
          <wp:inline distT="114300" distB="114300" distL="114300" distR="114300" wp14:anchorId="2231401B" wp14:editId="2D229E8A">
            <wp:extent cx="2428875" cy="66675"/>
            <wp:effectExtent l="0" t="0" r="9525" b="9525"/>
            <wp:docPr id="13" name="image3.png" descr="Blue lin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openxmlformats.org/drawingml/2006/picture">
                <pic:pic xmlns:pic="http://schemas.openxmlformats.org/drawingml/2006/picture">
                  <pic:nvPicPr>
                    <pic:cNvPr id="13" name="image3.png">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referRelativeResize="0"/>
                  </pic:nvPicPr>
                  <pic:blipFill>
                    <a:blip r:embed="rId11"/>
                    <a:srcRect/>
                    <a:stretch>
                      <a:fillRect/>
                    </a:stretch>
                  </pic:blipFill>
                  <pic:spPr>
                    <a:xfrm>
                      <a:off x="0" y="0"/>
                      <a:ext cx="2428875" cy="66675"/>
                    </a:xfrm>
                    <a:prstGeom prst="rect">
                      <a:avLst/>
                    </a:prstGeom>
                    <a:ln/>
                  </pic:spPr>
                </pic:pic>
              </a:graphicData>
            </a:graphic>
          </wp:inline>
        </w:drawing>
      </w:r>
    </w:p>
    <w:p w14:paraId="6C5A0074" w14:textId="0677B61F" w:rsidR="00613F48" w:rsidRDefault="00A54D00" w:rsidP="005F1F99">
      <w:r>
        <w:t>Playing video games is a popular pastime among Australians, with 2 out of 3 Australians reporting that they play video games.</w:t>
      </w:r>
      <w:r>
        <w:rPr>
          <w:vertAlign w:val="superscript"/>
        </w:rPr>
        <w:footnoteReference w:id="2"/>
      </w:r>
      <w:r>
        <w:t xml:space="preserve"> There is ongoing concern internationally that playing violent or extremely violent video games (VVGs) may lead to negative outcomes, including increased aggression, negative attitudes to women and poor mental health outcomes for young players. While decades of research exists attempting to address these questions, there is ongoing controversy on the effects of VVGs. Meanwhile, community concerns continue to grow alongside technological advances and increasingly realistic and immersive player experiences.</w:t>
      </w:r>
    </w:p>
    <w:p w14:paraId="53D04B30" w14:textId="1C32749E" w:rsidR="00613F48" w:rsidRDefault="00A54D00">
      <w:pPr>
        <w:spacing w:after="200"/>
        <w:rPr>
          <w:b/>
        </w:rPr>
      </w:pPr>
      <w:r>
        <w:t>The evidence is therefore of interest to policy makers in Australia. The current review of academic research on the effects of VVGs seeks to</w:t>
      </w:r>
      <w:r w:rsidR="00EF3FAC">
        <w:t xml:space="preserve"> identify any gaps in the literature from an Australian perspective.</w:t>
      </w:r>
      <w:r>
        <w:t xml:space="preserve"> At the time of publication, only a small number of studies investigating the impacts of VVGs on behaviour and attitudes have been conducted within Australia. The vast majority of research has been carried out in the United States, Europe and Asia. Here, we assess the extent to which findings from international research can be used to inform an understanding of the potential impact of VVGs in an Australian setting.</w:t>
      </w:r>
    </w:p>
    <w:p w14:paraId="33B240C6" w14:textId="2D571198" w:rsidR="00613F48" w:rsidRDefault="00A54D00" w:rsidP="00134D35">
      <w:pPr>
        <w:pStyle w:val="Heading3"/>
      </w:pPr>
      <w:bookmarkStart w:id="6" w:name="_Toc84339969"/>
      <w:r>
        <w:t xml:space="preserve">Research Finding </w:t>
      </w:r>
      <w:r w:rsidR="00313C6A">
        <w:t>1</w:t>
      </w:r>
      <w:r>
        <w:t>: Evidence suggests that exposure to VVGs does not have a negative impact on aggression.</w:t>
      </w:r>
      <w:bookmarkEnd w:id="6"/>
    </w:p>
    <w:p w14:paraId="586BC338" w14:textId="77777777" w:rsidR="00613F48" w:rsidRDefault="00A54D00">
      <w:pPr>
        <w:spacing w:after="200"/>
      </w:pPr>
      <w:r>
        <w:t>Internationally there is much debate over the nature of the relationship between VVGs and players’ behaviours and attitudes. The current review synthesises findings from the last 12 years to draw up-to-date conclusions as to the impact of VVGs.</w:t>
      </w:r>
    </w:p>
    <w:p w14:paraId="392D2CA3" w14:textId="77777777" w:rsidR="00613F48" w:rsidRDefault="00A54D00">
      <w:pPr>
        <w:spacing w:after="200"/>
      </w:pPr>
      <w:r>
        <w:t>Interpreting contradictory findings in the research literature is challenging due to widely varying methodologies, the tendency to only measure short-term outcomes, an overreliance on correlational evidence, and inconsistent definitions and measurements of aggression and attitudes towards women. Much of the academic literature on VVGs is dominated by supporters</w:t>
      </w:r>
      <w:r>
        <w:rPr>
          <w:vertAlign w:val="superscript"/>
        </w:rPr>
        <w:footnoteReference w:id="3"/>
      </w:r>
      <w:r>
        <w:t xml:space="preserve"> and opponents</w:t>
      </w:r>
      <w:r>
        <w:rPr>
          <w:vertAlign w:val="superscript"/>
        </w:rPr>
        <w:footnoteReference w:id="4"/>
      </w:r>
      <w:r>
        <w:t xml:space="preserve"> of the hypothesised link between playing VVGs and aggression. Despite the ongoing controversy, high-quality individual studies that use meaningful measures of aggression, and meta-analyses that control for other likely causes of aggression, converge on the same conclusion: VVGs have little to no meaningful impact on real-world aggressive behaviour.</w:t>
      </w:r>
    </w:p>
    <w:p w14:paraId="15163545" w14:textId="4E492438" w:rsidR="00613F48" w:rsidRDefault="00A54D00" w:rsidP="00134D35">
      <w:pPr>
        <w:pStyle w:val="Heading3"/>
      </w:pPr>
      <w:bookmarkStart w:id="7" w:name="_Toc84339970"/>
      <w:r>
        <w:lastRenderedPageBreak/>
        <w:t xml:space="preserve">Research Finding </w:t>
      </w:r>
      <w:r w:rsidR="00313C6A">
        <w:t>2</w:t>
      </w:r>
      <w:r>
        <w:t>: Evidence suggests that exposure to VVGs does not have a negative impact on youth mental health or attitudes to women.</w:t>
      </w:r>
      <w:bookmarkEnd w:id="7"/>
    </w:p>
    <w:p w14:paraId="1006598F" w14:textId="0ABEFB9F" w:rsidR="00613F48" w:rsidRDefault="00A54D00" w:rsidP="00A4051E">
      <w:pPr>
        <w:keepLines/>
      </w:pPr>
      <w:r>
        <w:t>There are also fears that VVGs have other negative effects, namely on players’ mental health and their attitudes towards women. The high-quality studies that are available support the same general conclusion as the aggression literature: it is unlikely that violent content in video games meaningfully impacts attitudes towards women and the mental health of young players. The effect of VVGs on attitudes towards women and the mental health of young players are less well studied than aggression. At present there are few high-quality studies and meta-analyses available on these outcomes, and drawing conclusions from individual studies is limited by inconsistent definitions and measures.</w:t>
      </w:r>
    </w:p>
    <w:p w14:paraId="167381AC" w14:textId="02105A1A" w:rsidR="00313C6A" w:rsidRDefault="00313C6A" w:rsidP="00134D35">
      <w:pPr>
        <w:pStyle w:val="Heading3"/>
      </w:pPr>
      <w:bookmarkStart w:id="8" w:name="_Toc84339971"/>
      <w:r>
        <w:t xml:space="preserve">Research Finding 3: International research is </w:t>
      </w:r>
      <w:proofErr w:type="spellStart"/>
      <w:r>
        <w:t>generalisable</w:t>
      </w:r>
      <w:proofErr w:type="spellEnd"/>
      <w:r>
        <w:t xml:space="preserve"> to the Australian context</w:t>
      </w:r>
      <w:bookmarkEnd w:id="8"/>
      <w:r>
        <w:t xml:space="preserve"> </w:t>
      </w:r>
    </w:p>
    <w:p w14:paraId="68426977" w14:textId="1CE7FCF0" w:rsidR="00313C6A" w:rsidRDefault="00313C6A" w:rsidP="00313C6A">
      <w:pPr>
        <w:spacing w:after="200"/>
      </w:pPr>
      <w:r>
        <w:t>Overall, given the small differences between results on the strength of these associations across cultures, international research is highly relevant and sufficient to our understanding of the relationship between VVGs and aggression in the Australian context. Some small effects of culture on the relationship between VVGs and aggression are apparent, with researchers generally finding that effect sizes of the impact of VVGs on aggression tend to be slightly smaller for Eastern and Hispanic cultures than Western cultures.</w:t>
      </w:r>
      <w:r>
        <w:rPr>
          <w:vertAlign w:val="superscript"/>
        </w:rPr>
        <w:footnoteReference w:id="5"/>
      </w:r>
      <w:r>
        <w:rPr>
          <w:vertAlign w:val="superscript"/>
        </w:rPr>
        <w:t>,</w:t>
      </w:r>
      <w:r>
        <w:rPr>
          <w:vertAlign w:val="superscript"/>
        </w:rPr>
        <w:footnoteReference w:id="6"/>
      </w:r>
      <w:r>
        <w:rPr>
          <w:vertAlign w:val="superscript"/>
        </w:rPr>
        <w:t>,</w:t>
      </w:r>
      <w:r>
        <w:rPr>
          <w:vertAlign w:val="superscript"/>
        </w:rPr>
        <w:footnoteReference w:id="7"/>
      </w:r>
      <w:r>
        <w:t xml:space="preserve"> However, the magnitude of these effects across all cultures studied is small, and supports the conclusion that they are helpful in understanding the effects of VVGs on Australian players.</w:t>
      </w:r>
    </w:p>
    <w:p w14:paraId="56D4ED18" w14:textId="77777777" w:rsidR="00313C6A" w:rsidRDefault="00313C6A" w:rsidP="00313C6A">
      <w:pPr>
        <w:spacing w:after="200"/>
      </w:pPr>
      <w:r>
        <w:t>Unlike the aggression literature, little research exists on the cross-cultural generalisability of findings concerning the impact of VVGs on youth mental health and attitudes towards women. However, what research does exist does not suggest that violent content results in VVG players having poor attitudes towards women or negative mental health outcomes.</w:t>
      </w:r>
    </w:p>
    <w:p w14:paraId="5EA66CFC" w14:textId="77777777" w:rsidR="00613F48" w:rsidRDefault="00A54D00" w:rsidP="00134D35">
      <w:pPr>
        <w:pStyle w:val="Heading3"/>
      </w:pPr>
      <w:bookmarkStart w:id="9" w:name="_Toc84339972"/>
      <w:r>
        <w:t>Our recommendations based on the research findings</w:t>
      </w:r>
      <w:bookmarkEnd w:id="9"/>
    </w:p>
    <w:p w14:paraId="31AFD591" w14:textId="77777777" w:rsidR="00613F48" w:rsidRDefault="00A54D00">
      <w:pPr>
        <w:spacing w:after="200"/>
      </w:pPr>
      <w:r>
        <w:t>We were asked by the Department of Infrastructure, Transport, Regional Development and Communications to conduct a review of academic literature on the impacts of VVGs relating to attitudes to women, child and youth mental health and aggression to identify any gaps in the research from an Australian perspective that would necessitate the conduct of new research in Australia. Based on the above conclusions, we make the following recommendations to the Department of Infrastructure, Transport, Regional Development and Communications:</w:t>
      </w:r>
    </w:p>
    <w:p w14:paraId="5FB4FD68" w14:textId="16377852" w:rsidR="002F30B4" w:rsidRDefault="002F30B4" w:rsidP="005F1F99">
      <w:pPr>
        <w:pStyle w:val="ListBullet"/>
        <w:keepLines/>
        <w:contextualSpacing w:val="0"/>
      </w:pPr>
      <w:r>
        <w:rPr>
          <w:b/>
        </w:rPr>
        <w:lastRenderedPageBreak/>
        <w:t xml:space="preserve">At present, </w:t>
      </w:r>
      <w:r w:rsidRPr="002F30B4">
        <w:rPr>
          <w:b/>
        </w:rPr>
        <w:t xml:space="preserve">it is unlikely </w:t>
      </w:r>
      <w:r>
        <w:rPr>
          <w:b/>
        </w:rPr>
        <w:t xml:space="preserve">that </w:t>
      </w:r>
      <w:r w:rsidRPr="002F30B4">
        <w:rPr>
          <w:b/>
        </w:rPr>
        <w:t xml:space="preserve">further </w:t>
      </w:r>
      <w:r>
        <w:rPr>
          <w:b/>
        </w:rPr>
        <w:t xml:space="preserve">Australian </w:t>
      </w:r>
      <w:r w:rsidRPr="002F30B4">
        <w:rPr>
          <w:b/>
        </w:rPr>
        <w:t xml:space="preserve">research would change the overall conclusions of research from comparable countries </w:t>
      </w:r>
      <w:r>
        <w:rPr>
          <w:b/>
        </w:rPr>
        <w:t xml:space="preserve">on the relationship between VVGs and aggression. </w:t>
      </w:r>
      <w:r>
        <w:t>It is unlikely that additional research in Australia on the effect of VVGs on aggression would meaningfully add to the academic literature. Correlational, longitudinal</w:t>
      </w:r>
      <w:r w:rsidR="00CD6953">
        <w:t>,</w:t>
      </w:r>
      <w:r>
        <w:t xml:space="preserve"> and experimental research from </w:t>
      </w:r>
      <w:proofErr w:type="spellStart"/>
      <w:r>
        <w:t>generalisable</w:t>
      </w:r>
      <w:proofErr w:type="spellEnd"/>
      <w:r>
        <w:t xml:space="preserve"> populations in Europe, North America</w:t>
      </w:r>
      <w:r w:rsidR="00CD6953">
        <w:t>,</w:t>
      </w:r>
      <w:r>
        <w:t xml:space="preserve"> and Asia all converge on the same conclusion - that there is little to no impact of violent video games on aggression.</w:t>
      </w:r>
    </w:p>
    <w:p w14:paraId="543A3A2E" w14:textId="7224BB11" w:rsidR="00613F48" w:rsidRDefault="00A54D00" w:rsidP="005F1F99">
      <w:pPr>
        <w:pStyle w:val="ListBullet"/>
        <w:contextualSpacing w:val="0"/>
      </w:pPr>
      <w:r>
        <w:rPr>
          <w:b/>
        </w:rPr>
        <w:t xml:space="preserve">At present, </w:t>
      </w:r>
      <w:r w:rsidR="002F30B4" w:rsidRPr="002F30B4">
        <w:rPr>
          <w:b/>
        </w:rPr>
        <w:t xml:space="preserve">it is unlikely </w:t>
      </w:r>
      <w:r w:rsidR="002F30B4">
        <w:rPr>
          <w:b/>
        </w:rPr>
        <w:t xml:space="preserve">that </w:t>
      </w:r>
      <w:r w:rsidR="002F30B4" w:rsidRPr="002F30B4">
        <w:rPr>
          <w:b/>
        </w:rPr>
        <w:t xml:space="preserve">further </w:t>
      </w:r>
      <w:r w:rsidR="002F30B4">
        <w:rPr>
          <w:b/>
        </w:rPr>
        <w:t xml:space="preserve">Australian </w:t>
      </w:r>
      <w:r w:rsidR="002F30B4" w:rsidRPr="002F30B4">
        <w:rPr>
          <w:b/>
        </w:rPr>
        <w:t xml:space="preserve">research would change the overall conclusions of research from comparable countries </w:t>
      </w:r>
      <w:r w:rsidR="002F30B4">
        <w:rPr>
          <w:b/>
        </w:rPr>
        <w:t>on the</w:t>
      </w:r>
      <w:r>
        <w:rPr>
          <w:b/>
        </w:rPr>
        <w:t xml:space="preserve"> relationship between VVGs and attitudes to women in the Australian context. </w:t>
      </w:r>
      <w:r>
        <w:t>While there is a lack of Australian evidence addressing this research question, the highest quality international research from the United States and Western Europe finds no strong evidence that violent content in and of itself causes players to develop negative attitudes towards women.</w:t>
      </w:r>
    </w:p>
    <w:p w14:paraId="58D6D831" w14:textId="4D985FAC" w:rsidR="00613F48" w:rsidRDefault="00A54D00" w:rsidP="005F1F99">
      <w:pPr>
        <w:pStyle w:val="ListBullet"/>
      </w:pPr>
      <w:r>
        <w:rPr>
          <w:b/>
        </w:rPr>
        <w:t xml:space="preserve">At present, </w:t>
      </w:r>
      <w:r w:rsidR="002F30B4" w:rsidRPr="002F30B4">
        <w:rPr>
          <w:b/>
        </w:rPr>
        <w:t xml:space="preserve">it is unlikely </w:t>
      </w:r>
      <w:r w:rsidR="002F30B4">
        <w:rPr>
          <w:b/>
        </w:rPr>
        <w:t xml:space="preserve">that </w:t>
      </w:r>
      <w:r w:rsidR="002F30B4" w:rsidRPr="002F30B4">
        <w:rPr>
          <w:b/>
        </w:rPr>
        <w:t xml:space="preserve">further </w:t>
      </w:r>
      <w:r w:rsidR="002F30B4">
        <w:rPr>
          <w:b/>
        </w:rPr>
        <w:t xml:space="preserve">Australian </w:t>
      </w:r>
      <w:r w:rsidR="002F30B4" w:rsidRPr="002F30B4">
        <w:rPr>
          <w:b/>
        </w:rPr>
        <w:t xml:space="preserve">research would change the overall conclusions of research from comparable countries </w:t>
      </w:r>
      <w:r w:rsidR="002F30B4">
        <w:rPr>
          <w:b/>
        </w:rPr>
        <w:t xml:space="preserve">on </w:t>
      </w:r>
      <w:r>
        <w:rPr>
          <w:b/>
        </w:rPr>
        <w:t xml:space="preserve">the relationship between VVGs and mental health outcomes in young players. </w:t>
      </w:r>
      <w:r>
        <w:t>It is unlikely that there is an underlying causal link between violent games and mental health outcomes among young Australian players. International research from North America, Europe and Asia does not support the hypothesis that VVGs are related to poor youth mental health outcomes. Some evidence suggests video games more generally have beneficial effects on youth mental health, while other evidence points to a relationship between excessive video game play and poor mental health. However, VVG content does not appear to affect youth mental health over and above general game play.</w:t>
      </w:r>
    </w:p>
    <w:p w14:paraId="4530B5B4" w14:textId="77777777" w:rsidR="00613F48" w:rsidRDefault="00A54D00" w:rsidP="00285F67">
      <w:bookmarkStart w:id="10" w:name="_3dy6vkm" w:colFirst="0" w:colLast="0"/>
      <w:bookmarkEnd w:id="10"/>
      <w:r>
        <w:br w:type="page"/>
      </w:r>
    </w:p>
    <w:p w14:paraId="78B7956D" w14:textId="77777777" w:rsidR="00613F48" w:rsidRDefault="00A54D00" w:rsidP="00134D35">
      <w:pPr>
        <w:pStyle w:val="Heading2"/>
      </w:pPr>
      <w:bookmarkStart w:id="11" w:name="_Toc84339973"/>
      <w:r>
        <w:lastRenderedPageBreak/>
        <w:t>01 / Introduction</w:t>
      </w:r>
      <w:bookmarkEnd w:id="11"/>
    </w:p>
    <w:p w14:paraId="149B2147" w14:textId="77777777" w:rsidR="00134D35" w:rsidRDefault="00A54D00" w:rsidP="00134D35">
      <w:pPr>
        <w:pBdr>
          <w:top w:val="nil"/>
          <w:left w:val="nil"/>
          <w:bottom w:val="nil"/>
          <w:right w:val="nil"/>
          <w:between w:val="nil"/>
        </w:pBdr>
        <w:spacing w:after="240" w:line="240" w:lineRule="auto"/>
        <w:rPr>
          <w:color w:val="000000"/>
        </w:rPr>
      </w:pPr>
      <w:r>
        <w:rPr>
          <w:b/>
          <w:noProof/>
          <w:color w:val="000000"/>
        </w:rPr>
        <w:drawing>
          <wp:inline distT="114300" distB="114300" distL="114300" distR="114300" wp14:anchorId="620D9E35" wp14:editId="6EA27057">
            <wp:extent cx="2428875" cy="66675"/>
            <wp:effectExtent l="0" t="0" r="9525" b="9525"/>
            <wp:docPr id="22" name="image3.png" descr="Blue lin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openxmlformats.org/drawingml/2006/picture">
                <pic:pic xmlns:pic="http://schemas.openxmlformats.org/drawingml/2006/picture">
                  <pic:nvPicPr>
                    <pic:cNvPr id="22" name="image3.png">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referRelativeResize="0"/>
                  </pic:nvPicPr>
                  <pic:blipFill>
                    <a:blip r:embed="rId11"/>
                    <a:srcRect/>
                    <a:stretch>
                      <a:fillRect/>
                    </a:stretch>
                  </pic:blipFill>
                  <pic:spPr>
                    <a:xfrm>
                      <a:off x="0" y="0"/>
                      <a:ext cx="2428875" cy="66675"/>
                    </a:xfrm>
                    <a:prstGeom prst="rect">
                      <a:avLst/>
                    </a:prstGeom>
                    <a:ln/>
                  </pic:spPr>
                </pic:pic>
              </a:graphicData>
            </a:graphic>
          </wp:inline>
        </w:drawing>
      </w:r>
    </w:p>
    <w:p w14:paraId="49D31C99" w14:textId="77777777" w:rsidR="00613F48" w:rsidRDefault="00A54D00" w:rsidP="005F1F99">
      <w:r>
        <w:t xml:space="preserve">The purported link between violent video games (VVGs) and real-world violent attitudes and behaviours is a controversial and politicised issue. Mass shootings have been linked to VVGs since the infamous Columbine school shooting in 1999, as the perpetrators were avid players of </w:t>
      </w:r>
      <w:r>
        <w:rPr>
          <w:i/>
        </w:rPr>
        <w:t>Doom,</w:t>
      </w:r>
      <w:r>
        <w:t xml:space="preserve"> a graphic first-person shooter game. Mass shootings continue to be linked to VVGs by some politicians and public commentators. However, evidence suggests that not all perpetrators are current or former players of VVGs.</w:t>
      </w:r>
      <w:r>
        <w:rPr>
          <w:vertAlign w:val="superscript"/>
        </w:rPr>
        <w:footnoteReference w:id="8"/>
      </w:r>
    </w:p>
    <w:p w14:paraId="42FCFBBD" w14:textId="77777777" w:rsidR="00613F48" w:rsidRDefault="00A54D00" w:rsidP="005F1F99">
      <w:r>
        <w:t>The nature of the relationship between violent and extremely violent video games and players’ attitudes and behaviours is also contentious amongst academics.</w:t>
      </w:r>
      <w:r>
        <w:rPr>
          <w:vertAlign w:val="superscript"/>
        </w:rPr>
        <w:footnoteReference w:id="9"/>
      </w:r>
      <w:r>
        <w:rPr>
          <w:vertAlign w:val="superscript"/>
        </w:rPr>
        <w:t>,</w:t>
      </w:r>
      <w:r>
        <w:rPr>
          <w:vertAlign w:val="superscript"/>
        </w:rPr>
        <w:footnoteReference w:id="10"/>
      </w:r>
      <w:r>
        <w:rPr>
          <w:vertAlign w:val="superscript"/>
        </w:rPr>
        <w:t>,</w:t>
      </w:r>
      <w:r>
        <w:rPr>
          <w:vertAlign w:val="superscript"/>
        </w:rPr>
        <w:footnoteReference w:id="11"/>
      </w:r>
      <w:r>
        <w:rPr>
          <w:vertAlign w:val="superscript"/>
        </w:rPr>
        <w:t>,</w:t>
      </w:r>
      <w:r>
        <w:rPr>
          <w:vertAlign w:val="superscript"/>
        </w:rPr>
        <w:footnoteReference w:id="12"/>
      </w:r>
      <w:r>
        <w:t xml:space="preserve"> The controversy around VVGs is fuelled by the rapid pace of game development, which outstrips the pace of academic research. VVGs are increasingly complex, social, and graphic, such that academic studies from only 12 years ago may not apply to current games. Advances in video game graphics have greatly enhanced the realism of games, making them more immersive. Some researchers have argued that video game realism</w:t>
      </w:r>
      <w:r>
        <w:rPr>
          <w:vertAlign w:val="superscript"/>
        </w:rPr>
        <w:footnoteReference w:id="13"/>
      </w:r>
      <w:r>
        <w:t xml:space="preserve"> and sexualisation of characters</w:t>
      </w:r>
      <w:r>
        <w:rPr>
          <w:vertAlign w:val="superscript"/>
        </w:rPr>
        <w:footnoteReference w:id="14"/>
      </w:r>
      <w:r>
        <w:t xml:space="preserve"> in immersive games might lead to greater negative impacts of playing video games than more traditional, less immersive video game formats. This has broadened community concerns about the effects of VVGs from aggression and violence to include attitudes towards women and mental health, particularly in young players.</w:t>
      </w:r>
    </w:p>
    <w:p w14:paraId="7E52598C" w14:textId="75A38EC6" w:rsidR="00613F48" w:rsidRDefault="00A54D00" w:rsidP="005F1F99">
      <w:pPr>
        <w:rPr>
          <w:b/>
        </w:rPr>
      </w:pPr>
      <w:r>
        <w:t>The purpose of this review is to determine the relationship between violent and extremely violent video games and aggression, attitudes towards women, and youth mental health in the Australian context. Due to the relative lack of studies in Australian cohorts, this review is also designed to determine to what degree international findings can be generalised to Australia. Finally, in light of the available evidence and generalisability to Australia, we will form recommendations</w:t>
      </w:r>
      <w:r w:rsidR="00266F01">
        <w:t xml:space="preserve"> regarding further research</w:t>
      </w:r>
      <w:r>
        <w:t>.</w:t>
      </w:r>
    </w:p>
    <w:p w14:paraId="38425289" w14:textId="77777777" w:rsidR="00613F48" w:rsidRDefault="00A54D00" w:rsidP="00134D35">
      <w:pPr>
        <w:pStyle w:val="Heading3"/>
      </w:pPr>
      <w:bookmarkStart w:id="12" w:name="_Toc84339974"/>
      <w:r>
        <w:lastRenderedPageBreak/>
        <w:t>1.1 / Generalisability of international findings to the Australian context</w:t>
      </w:r>
      <w:bookmarkEnd w:id="12"/>
    </w:p>
    <w:p w14:paraId="10514AE8" w14:textId="77777777" w:rsidR="00A4051E" w:rsidRDefault="00A54D00">
      <w:pPr>
        <w:spacing w:after="200"/>
      </w:pPr>
      <w:r>
        <w:t>The impacts of VVGs on aggression, attitudes to women and youth mental health are questions of global interest. Internationally, a large body of research has been carried out to attempt to understand these associations, in particular relating to impacts on aggression. As with many questions in other policy areas, in order to reach the most robust conclusions we want to draw widely from the findings of international research. This is particularly the case for the Australian context, given that Australian research is currently limited in this space. In order to draw from international research, we need to first think carefully about how and when findings are likely to generalise across countries and cultures; this is a question posed by social scientists in other contexts for decades. There is some consensus that generalising findings across contexts is most appropriate with rigorous quantitative methodologies, and among studies using large samples.</w:t>
      </w:r>
      <w:r>
        <w:rPr>
          <w:vertAlign w:val="superscript"/>
        </w:rPr>
        <w:footnoteReference w:id="15"/>
      </w:r>
      <w:r>
        <w:t xml:space="preserve"> Hence, when looking at the international literature, we have given higher weighting to these studies (refer to section 1.</w:t>
      </w:r>
      <w:r w:rsidR="00BD0D73">
        <w:t>2</w:t>
      </w:r>
      <w:r>
        <w:t xml:space="preserve"> below on ‘Strength of Evidence’ for more information about the research we have highlighted in this review)</w:t>
      </w:r>
      <w:r w:rsidR="00A4051E">
        <w:t>.</w:t>
      </w:r>
    </w:p>
    <w:p w14:paraId="3A04DFD4" w14:textId="50F98ADE" w:rsidR="00613F48" w:rsidRDefault="00A54D00" w:rsidP="00134D35">
      <w:pPr>
        <w:pStyle w:val="Heading4"/>
      </w:pPr>
      <w:bookmarkStart w:id="13" w:name="_Toc84339975"/>
      <w:r>
        <w:t>Our criteria for assessing the generalisability of international research to Australia</w:t>
      </w:r>
      <w:bookmarkEnd w:id="13"/>
    </w:p>
    <w:p w14:paraId="10BAF6D3" w14:textId="77777777" w:rsidR="00A4051E" w:rsidRDefault="00A54D00">
      <w:pPr>
        <w:spacing w:after="200"/>
      </w:pPr>
      <w:r>
        <w:t>Most research on the impact of VVGs has been carried out in countries that are, like Australia, industrialised, economically stable and technologically advanced.  A common criticism of attempts to generalise from psychological studies is that participants in psychology studies tend to be Western, Educated, Industrialised, Rich and Democratic (WEIRD). While Australians are classified as WEIRD, globally speaking, most people are not.</w:t>
      </w:r>
      <w:r>
        <w:rPr>
          <w:vertAlign w:val="superscript"/>
        </w:rPr>
        <w:footnoteReference w:id="16"/>
      </w:r>
      <w:r>
        <w:t xml:space="preserve"> While not all samples discussed in this review are WEIRD, they are predominantly educated, industrialised, rich and democratic. In other words, only countries that are sufficiently developed such that inhabitants have general access to VVGs and high usage characteristics can provide enough data from which to draw robust conclusions</w:t>
      </w:r>
      <w:r w:rsidR="00A4051E">
        <w:t>.</w:t>
      </w:r>
    </w:p>
    <w:p w14:paraId="2169DEF0" w14:textId="19B35B1C" w:rsidR="00613F48" w:rsidRDefault="00A54D00">
      <w:pPr>
        <w:spacing w:after="200"/>
      </w:pPr>
      <w:r>
        <w:t xml:space="preserve">While effect sizes are very small across cultures, studies on WEIRD samples tend to produce similar effect sizes, confirming that evidence from these culturally, economically and politically similar countries </w:t>
      </w:r>
      <w:r w:rsidR="006A592B">
        <w:t>w</w:t>
      </w:r>
      <w:r>
        <w:t xml:space="preserve">as highly </w:t>
      </w:r>
      <w:proofErr w:type="spellStart"/>
      <w:r>
        <w:t>generalisable</w:t>
      </w:r>
      <w:proofErr w:type="spellEnd"/>
      <w:r>
        <w:t xml:space="preserve"> to Australia. Samples from socio-economically similar but culturally different countries tend to produce smaller effect sizes in relation to VVGs and aggression and therefore we would consider them less </w:t>
      </w:r>
      <w:proofErr w:type="spellStart"/>
      <w:r>
        <w:t>generalisable</w:t>
      </w:r>
      <w:proofErr w:type="spellEnd"/>
      <w:r>
        <w:t xml:space="preserve">, and non-WEIRD countries with few socio-economic similarities are associated with even smaller effect sizes, indicating they are the least </w:t>
      </w:r>
      <w:proofErr w:type="spellStart"/>
      <w:r>
        <w:t>generalisable</w:t>
      </w:r>
      <w:proofErr w:type="spellEnd"/>
      <w:r>
        <w:t>. However, it is apparent that any cultural factors mediating the relationship between VVGs and aggression and mental health are small, if not trivial, and therefore even studies classed as having medium generalisability are relevant for understanding the relationship between VVGs and behavioural and attitudinal outcomes.</w:t>
      </w:r>
    </w:p>
    <w:p w14:paraId="41569EE8" w14:textId="1E7F8D1C" w:rsidR="00613F48" w:rsidRPr="00411BF3" w:rsidRDefault="00A54D00" w:rsidP="00411BF3">
      <w:pPr>
        <w:spacing w:after="200"/>
      </w:pPr>
      <w:r>
        <w:t xml:space="preserve">In this review we have divided the research outlined in the review into that carried out in </w:t>
      </w:r>
      <w:r w:rsidR="008B5336">
        <w:t xml:space="preserve">an Australian context (‘Australia’) and in </w:t>
      </w:r>
      <w:r>
        <w:t>the international context (‘World’</w:t>
      </w:r>
      <w:r w:rsidR="008B5336">
        <w:t>).</w:t>
      </w:r>
      <w:r>
        <w:t xml:space="preserve"> </w:t>
      </w:r>
      <w:r>
        <w:br w:type="page"/>
      </w:r>
    </w:p>
    <w:p w14:paraId="331AF955" w14:textId="77777777" w:rsidR="00613F48" w:rsidRDefault="00A54D00" w:rsidP="00A4051E">
      <w:pPr>
        <w:keepNext/>
        <w:spacing w:after="0"/>
        <w:rPr>
          <w:b/>
          <w:sz w:val="20"/>
          <w:szCs w:val="20"/>
        </w:rPr>
      </w:pPr>
      <w:r>
        <w:rPr>
          <w:b/>
          <w:sz w:val="20"/>
          <w:szCs w:val="20"/>
        </w:rPr>
        <w:lastRenderedPageBreak/>
        <w:t>Table 1. How we assessed generalisability to Australia</w:t>
      </w:r>
    </w:p>
    <w:tbl>
      <w:tblPr>
        <w:tblW w:w="9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Description w:val="Table 1. How we assessed generalisability to Australia"/>
      </w:tblPr>
      <w:tblGrid>
        <w:gridCol w:w="3024"/>
        <w:gridCol w:w="3023"/>
        <w:gridCol w:w="3023"/>
      </w:tblGrid>
      <w:tr w:rsidR="00F613BA" w:rsidRPr="00F613BA" w14:paraId="78F1FFDE" w14:textId="77777777" w:rsidTr="00220089">
        <w:trPr>
          <w:cantSplit/>
          <w:tblHeader/>
        </w:trPr>
        <w:tc>
          <w:tcPr>
            <w:tcW w:w="3024" w:type="dxa"/>
            <w:tcBorders>
              <w:top w:val="single" w:sz="12" w:space="0" w:color="FFFFFF"/>
              <w:left w:val="single" w:sz="12" w:space="0" w:color="FFFFFF"/>
              <w:bottom w:val="single" w:sz="12" w:space="0" w:color="FFFFFF"/>
              <w:right w:val="single" w:sz="12" w:space="0" w:color="FFFFFF"/>
            </w:tcBorders>
            <w:shd w:val="clear" w:color="auto" w:fill="F76666"/>
            <w:tcMar>
              <w:top w:w="100" w:type="dxa"/>
              <w:left w:w="100" w:type="dxa"/>
              <w:bottom w:w="100" w:type="dxa"/>
              <w:right w:w="100" w:type="dxa"/>
            </w:tcMar>
          </w:tcPr>
          <w:p w14:paraId="2CDBFD8F" w14:textId="77777777" w:rsidR="00613F48" w:rsidRPr="00F613BA" w:rsidRDefault="00A54D00" w:rsidP="00A4051E">
            <w:pPr>
              <w:widowControl w:val="0"/>
              <w:spacing w:after="120" w:line="240" w:lineRule="auto"/>
              <w:rPr>
                <w:color w:val="000000" w:themeColor="text1"/>
                <w:sz w:val="20"/>
                <w:szCs w:val="20"/>
              </w:rPr>
            </w:pPr>
            <w:r w:rsidRPr="00F613BA">
              <w:rPr>
                <w:b/>
                <w:color w:val="000000" w:themeColor="text1"/>
                <w:sz w:val="20"/>
                <w:szCs w:val="20"/>
              </w:rPr>
              <w:t xml:space="preserve">Low </w:t>
            </w:r>
            <w:r w:rsidRPr="00F613BA">
              <w:rPr>
                <w:color w:val="000000" w:themeColor="text1"/>
                <w:sz w:val="20"/>
                <w:szCs w:val="20"/>
              </w:rPr>
              <w:t xml:space="preserve">generalisability to the Australian context </w:t>
            </w:r>
          </w:p>
        </w:tc>
        <w:tc>
          <w:tcPr>
            <w:tcW w:w="3023" w:type="dxa"/>
            <w:tcBorders>
              <w:top w:val="single" w:sz="12" w:space="0" w:color="FFFFFF"/>
              <w:left w:val="single" w:sz="12" w:space="0" w:color="FFFFFF"/>
              <w:bottom w:val="single" w:sz="12" w:space="0" w:color="FFFFFF"/>
              <w:right w:val="single" w:sz="12" w:space="0" w:color="FFFFFF"/>
            </w:tcBorders>
            <w:shd w:val="clear" w:color="auto" w:fill="EBB922"/>
            <w:tcMar>
              <w:top w:w="100" w:type="dxa"/>
              <w:left w:w="100" w:type="dxa"/>
              <w:bottom w:w="100" w:type="dxa"/>
              <w:right w:w="100" w:type="dxa"/>
            </w:tcMar>
          </w:tcPr>
          <w:p w14:paraId="0E9B1BF6" w14:textId="77777777" w:rsidR="00613F48" w:rsidRPr="00F613BA" w:rsidRDefault="00A54D00" w:rsidP="00A4051E">
            <w:pPr>
              <w:widowControl w:val="0"/>
              <w:spacing w:after="120" w:line="240" w:lineRule="auto"/>
              <w:rPr>
                <w:color w:val="000000" w:themeColor="text1"/>
                <w:sz w:val="20"/>
                <w:szCs w:val="20"/>
              </w:rPr>
            </w:pPr>
            <w:r w:rsidRPr="00F613BA">
              <w:rPr>
                <w:b/>
                <w:color w:val="000000" w:themeColor="text1"/>
                <w:sz w:val="20"/>
                <w:szCs w:val="20"/>
              </w:rPr>
              <w:t xml:space="preserve">Medium </w:t>
            </w:r>
            <w:r w:rsidRPr="00F613BA">
              <w:rPr>
                <w:color w:val="000000" w:themeColor="text1"/>
                <w:sz w:val="20"/>
                <w:szCs w:val="20"/>
              </w:rPr>
              <w:t>generalisability to the Australian context</w:t>
            </w:r>
          </w:p>
        </w:tc>
        <w:tc>
          <w:tcPr>
            <w:tcW w:w="3023" w:type="dxa"/>
            <w:tcBorders>
              <w:top w:val="single" w:sz="12" w:space="0" w:color="FFFFFF"/>
              <w:left w:val="single" w:sz="12" w:space="0" w:color="FFFFFF"/>
              <w:bottom w:val="single" w:sz="12" w:space="0" w:color="FFFFFF"/>
              <w:right w:val="single" w:sz="12" w:space="0" w:color="FFFFFF"/>
            </w:tcBorders>
            <w:shd w:val="clear" w:color="auto" w:fill="6AA84F"/>
            <w:tcMar>
              <w:top w:w="100" w:type="dxa"/>
              <w:left w:w="100" w:type="dxa"/>
              <w:bottom w:w="100" w:type="dxa"/>
              <w:right w:w="100" w:type="dxa"/>
            </w:tcMar>
          </w:tcPr>
          <w:p w14:paraId="6F8C6B01" w14:textId="77777777" w:rsidR="00613F48" w:rsidRPr="00F613BA" w:rsidRDefault="00A54D00" w:rsidP="00A4051E">
            <w:pPr>
              <w:widowControl w:val="0"/>
              <w:spacing w:after="120" w:line="240" w:lineRule="auto"/>
              <w:rPr>
                <w:color w:val="000000" w:themeColor="text1"/>
                <w:sz w:val="20"/>
                <w:szCs w:val="20"/>
              </w:rPr>
            </w:pPr>
            <w:r w:rsidRPr="00F613BA">
              <w:rPr>
                <w:b/>
                <w:color w:val="000000" w:themeColor="text1"/>
                <w:sz w:val="20"/>
                <w:szCs w:val="20"/>
              </w:rPr>
              <w:t xml:space="preserve">High </w:t>
            </w:r>
            <w:r w:rsidRPr="00F613BA">
              <w:rPr>
                <w:color w:val="000000" w:themeColor="text1"/>
                <w:sz w:val="20"/>
                <w:szCs w:val="20"/>
              </w:rPr>
              <w:t>generalisability to the Australian context</w:t>
            </w:r>
          </w:p>
        </w:tc>
      </w:tr>
      <w:tr w:rsidR="00613F48" w14:paraId="5BD4C35F" w14:textId="77777777" w:rsidTr="00220089">
        <w:trPr>
          <w:cantSplit/>
        </w:trPr>
        <w:tc>
          <w:tcPr>
            <w:tcW w:w="3024" w:type="dxa"/>
            <w:tcBorders>
              <w:top w:val="single" w:sz="12" w:space="0" w:color="FFFFFF"/>
              <w:left w:val="single" w:sz="12" w:space="0" w:color="FFFFFF"/>
              <w:bottom w:val="single" w:sz="12" w:space="0" w:color="FFFFFF"/>
              <w:right w:val="single" w:sz="12" w:space="0" w:color="FFFFFF"/>
            </w:tcBorders>
            <w:shd w:val="clear" w:color="auto" w:fill="EA9999"/>
            <w:tcMar>
              <w:top w:w="100" w:type="dxa"/>
              <w:left w:w="100" w:type="dxa"/>
              <w:bottom w:w="100" w:type="dxa"/>
              <w:right w:w="100" w:type="dxa"/>
            </w:tcMar>
          </w:tcPr>
          <w:p w14:paraId="76F1E740" w14:textId="77777777" w:rsidR="00613F48" w:rsidRDefault="00A54D00" w:rsidP="00A4051E">
            <w:pPr>
              <w:widowControl w:val="0"/>
              <w:spacing w:after="120" w:line="240" w:lineRule="auto"/>
              <w:rPr>
                <w:sz w:val="20"/>
                <w:szCs w:val="20"/>
              </w:rPr>
            </w:pPr>
            <w:r>
              <w:rPr>
                <w:sz w:val="20"/>
                <w:szCs w:val="20"/>
              </w:rPr>
              <w:t>Studies that come from developing nations where social, cultural and political factors are contrasting to those of Western nations.</w:t>
            </w:r>
          </w:p>
          <w:p w14:paraId="1D6519DC" w14:textId="3E0FF177" w:rsidR="00613F48" w:rsidRDefault="00A54D00" w:rsidP="00A4051E">
            <w:pPr>
              <w:widowControl w:val="0"/>
              <w:spacing w:after="120" w:line="240" w:lineRule="auto"/>
              <w:rPr>
                <w:sz w:val="20"/>
                <w:szCs w:val="20"/>
              </w:rPr>
            </w:pPr>
            <w:r>
              <w:rPr>
                <w:sz w:val="20"/>
                <w:szCs w:val="20"/>
              </w:rPr>
              <w:t>In addition, access to games and technologies associate</w:t>
            </w:r>
            <w:r w:rsidR="00632DB2">
              <w:rPr>
                <w:sz w:val="20"/>
                <w:szCs w:val="20"/>
              </w:rPr>
              <w:t>d with gaming are markedly low.</w:t>
            </w:r>
          </w:p>
        </w:tc>
        <w:tc>
          <w:tcPr>
            <w:tcW w:w="3023" w:type="dxa"/>
            <w:tcBorders>
              <w:top w:val="single" w:sz="12" w:space="0" w:color="FFFFFF"/>
              <w:left w:val="single" w:sz="12" w:space="0" w:color="FFFFFF"/>
              <w:bottom w:val="single" w:sz="12" w:space="0" w:color="FFFFFF"/>
              <w:right w:val="single" w:sz="12" w:space="0" w:color="FFFFFF"/>
            </w:tcBorders>
            <w:shd w:val="clear" w:color="auto" w:fill="FFE599"/>
            <w:tcMar>
              <w:top w:w="100" w:type="dxa"/>
              <w:left w:w="100" w:type="dxa"/>
              <w:bottom w:w="100" w:type="dxa"/>
              <w:right w:w="100" w:type="dxa"/>
            </w:tcMar>
          </w:tcPr>
          <w:p w14:paraId="4A9DDAFF" w14:textId="77777777" w:rsidR="00613F48" w:rsidRDefault="00A54D00" w:rsidP="00A4051E">
            <w:pPr>
              <w:widowControl w:val="0"/>
              <w:spacing w:after="120" w:line="240" w:lineRule="auto"/>
              <w:rPr>
                <w:sz w:val="20"/>
                <w:szCs w:val="20"/>
              </w:rPr>
            </w:pPr>
            <w:r>
              <w:rPr>
                <w:sz w:val="20"/>
                <w:szCs w:val="20"/>
              </w:rPr>
              <w:t>Research comes from countries (predominantly Eastern) that have similar socio-economic conditions to the Australian context, and most studies show cross-cultural similarities in relation to Western contexts. However, there are some small differences in effect sizes between rates of game play and effect sizes (e.g. Japan).</w:t>
            </w:r>
          </w:p>
          <w:p w14:paraId="24E74CD1" w14:textId="77777777" w:rsidR="00613F48" w:rsidRDefault="00A54D00" w:rsidP="00A4051E">
            <w:pPr>
              <w:widowControl w:val="0"/>
              <w:spacing w:after="0" w:line="240" w:lineRule="auto"/>
              <w:rPr>
                <w:sz w:val="20"/>
                <w:szCs w:val="20"/>
              </w:rPr>
            </w:pPr>
            <w:r>
              <w:rPr>
                <w:b/>
                <w:sz w:val="20"/>
                <w:szCs w:val="20"/>
              </w:rPr>
              <w:t>Countries include</w:t>
            </w:r>
            <w:r>
              <w:rPr>
                <w:sz w:val="20"/>
                <w:szCs w:val="20"/>
              </w:rPr>
              <w:t>: Japan, Singapore, China, and Taiwan. Also included are studies with Latin/Hispanic cultures.</w:t>
            </w:r>
          </w:p>
        </w:tc>
        <w:tc>
          <w:tcPr>
            <w:tcW w:w="3023" w:type="dxa"/>
            <w:tcBorders>
              <w:top w:val="single" w:sz="12" w:space="0" w:color="FFFFFF"/>
              <w:left w:val="single" w:sz="12" w:space="0" w:color="FFFFFF"/>
              <w:bottom w:val="single" w:sz="12" w:space="0" w:color="FFFFFF"/>
              <w:right w:val="single" w:sz="12" w:space="0" w:color="FFFFFF"/>
            </w:tcBorders>
            <w:shd w:val="clear" w:color="auto" w:fill="B6D7A8"/>
            <w:tcMar>
              <w:top w:w="100" w:type="dxa"/>
              <w:left w:w="100" w:type="dxa"/>
              <w:bottom w:w="100" w:type="dxa"/>
              <w:right w:w="100" w:type="dxa"/>
            </w:tcMar>
          </w:tcPr>
          <w:p w14:paraId="587AC225" w14:textId="77777777" w:rsidR="00613F48" w:rsidRDefault="00A54D00" w:rsidP="00A4051E">
            <w:pPr>
              <w:widowControl w:val="0"/>
              <w:spacing w:after="120" w:line="240" w:lineRule="auto"/>
              <w:rPr>
                <w:sz w:val="20"/>
                <w:szCs w:val="20"/>
              </w:rPr>
            </w:pPr>
            <w:r>
              <w:rPr>
                <w:sz w:val="20"/>
                <w:szCs w:val="20"/>
              </w:rPr>
              <w:t>Carried out in countries that have been shown to have similar gaming characteristics and cultural factors to Australia (primarily Western countries with similar patterns seen in the effects of VVGs).</w:t>
            </w:r>
          </w:p>
          <w:p w14:paraId="4311300A" w14:textId="77777777" w:rsidR="00A4051E" w:rsidRDefault="00A54D00" w:rsidP="00A4051E">
            <w:pPr>
              <w:widowControl w:val="0"/>
              <w:spacing w:after="120" w:line="240" w:lineRule="auto"/>
              <w:rPr>
                <w:sz w:val="20"/>
                <w:szCs w:val="20"/>
              </w:rPr>
            </w:pPr>
            <w:r>
              <w:rPr>
                <w:sz w:val="20"/>
                <w:szCs w:val="20"/>
              </w:rPr>
              <w:t>We are confident that the studies detailed can be helpful in understanding the Australian context</w:t>
            </w:r>
            <w:r w:rsidR="00A4051E">
              <w:rPr>
                <w:sz w:val="20"/>
                <w:szCs w:val="20"/>
              </w:rPr>
              <w:t>.</w:t>
            </w:r>
          </w:p>
          <w:p w14:paraId="045213F8" w14:textId="6F9BB239" w:rsidR="00613F48" w:rsidRDefault="00A54D00" w:rsidP="00A4051E">
            <w:pPr>
              <w:widowControl w:val="0"/>
              <w:spacing w:after="0" w:line="240" w:lineRule="auto"/>
              <w:rPr>
                <w:sz w:val="20"/>
                <w:szCs w:val="20"/>
              </w:rPr>
            </w:pPr>
            <w:r>
              <w:rPr>
                <w:b/>
                <w:sz w:val="20"/>
                <w:szCs w:val="20"/>
              </w:rPr>
              <w:t xml:space="preserve">Countries include: </w:t>
            </w:r>
            <w:r>
              <w:rPr>
                <w:sz w:val="20"/>
                <w:szCs w:val="20"/>
              </w:rPr>
              <w:t>United Kingdom, United States, Germany, Belgium, France, and the Netherlands.</w:t>
            </w:r>
          </w:p>
        </w:tc>
      </w:tr>
    </w:tbl>
    <w:p w14:paraId="238A0F42" w14:textId="77777777" w:rsidR="00613F48" w:rsidRDefault="00A54D00" w:rsidP="00632DB2">
      <w:pPr>
        <w:spacing w:before="240" w:after="200"/>
      </w:pPr>
      <w:bookmarkStart w:id="14" w:name="_17dp8vu" w:colFirst="0" w:colLast="0"/>
      <w:bookmarkEnd w:id="14"/>
      <w:r>
        <w:t>Many explanations have been proposed for why culture would be a moderating factor on the impacts of VVGs on aggression, including differences in collectivist values and moral discipline,</w:t>
      </w:r>
      <w:r>
        <w:rPr>
          <w:vertAlign w:val="superscript"/>
        </w:rPr>
        <w:footnoteReference w:id="17"/>
      </w:r>
      <w:r>
        <w:t xml:space="preserve"> how violence is contextualised in the media, the context in which video games are played,</w:t>
      </w:r>
      <w:r>
        <w:rPr>
          <w:vertAlign w:val="superscript"/>
        </w:rPr>
        <w:footnoteReference w:id="18"/>
      </w:r>
      <w:r>
        <w:t xml:space="preserve"> and variation across cultures in the meaning of being a perpetrator and a victim of aggression.</w:t>
      </w:r>
      <w:r>
        <w:rPr>
          <w:vertAlign w:val="superscript"/>
        </w:rPr>
        <w:footnoteReference w:id="19"/>
      </w:r>
      <w:r>
        <w:rPr>
          <w:vertAlign w:val="superscript"/>
        </w:rPr>
        <w:t xml:space="preserve"> </w:t>
      </w:r>
      <w:r>
        <w:t>These studies predominantly explore the differences between research outcomes in Eastern (non-WEIRD; predominantly Japan, but also Singapore and China) versus Western (WEIRD; predominantly the United States, the United Kingdom, Australia, Germany, and other European countries) cultures.</w:t>
      </w:r>
    </w:p>
    <w:p w14:paraId="02781F36" w14:textId="5A266BD9" w:rsidR="00613F48" w:rsidRDefault="00A54D00">
      <w:pPr>
        <w:spacing w:after="200"/>
      </w:pPr>
      <w:r>
        <w:t>While some studies suggest that underlying rates of aggression vary across cultures,</w:t>
      </w:r>
      <w:r>
        <w:rPr>
          <w:vertAlign w:val="superscript"/>
        </w:rPr>
        <w:footnoteReference w:id="20"/>
      </w:r>
      <w:r>
        <w:t xml:space="preserve"> the size and direction of the association between the two factors (predictor and outcome) generally remains the same.</w:t>
      </w:r>
      <w:r>
        <w:rPr>
          <w:vertAlign w:val="superscript"/>
        </w:rPr>
        <w:footnoteReference w:id="21"/>
      </w:r>
      <w:r>
        <w:t xml:space="preserve"> More broadly, correlational research looking at the relationship between media violence exposure and aggressive behaviours across cultures has found few cross-cultural </w:t>
      </w:r>
      <w:proofErr w:type="gramStart"/>
      <w:r>
        <w:t>differences.</w:t>
      </w:r>
      <w:r>
        <w:rPr>
          <w:vertAlign w:val="superscript"/>
        </w:rPr>
        <w:footnoteReference w:id="22"/>
      </w:r>
      <w:r>
        <w:rPr>
          <w:vertAlign w:val="superscript"/>
        </w:rPr>
        <w:t>,</w:t>
      </w:r>
      <w:proofErr w:type="gramEnd"/>
      <w:r>
        <w:rPr>
          <w:vertAlign w:val="superscript"/>
        </w:rPr>
        <w:footnoteReference w:id="23"/>
      </w:r>
      <w:r>
        <w:t xml:space="preserve"> One comparison of the impact of media violence among seven </w:t>
      </w:r>
      <w:r>
        <w:lastRenderedPageBreak/>
        <w:t>countries (Australia, China, Croatia, Germany, Japan, Romania, and the United States) found no significant differences in the strength of the relationship with aggression across cultures.</w:t>
      </w:r>
      <w:r>
        <w:rPr>
          <w:vertAlign w:val="superscript"/>
        </w:rPr>
        <w:footnoteReference w:id="24"/>
      </w:r>
      <w:r>
        <w:t xml:space="preserve"> </w:t>
      </w:r>
    </w:p>
    <w:p w14:paraId="302A05E3" w14:textId="31121D68" w:rsidR="008554BD" w:rsidRDefault="00A54D00">
      <w:pPr>
        <w:spacing w:after="200"/>
      </w:pPr>
      <w:r>
        <w:t xml:space="preserve">Some small effects of culture are apparent in the </w:t>
      </w:r>
      <w:r w:rsidR="00263750">
        <w:t>VVG</w:t>
      </w:r>
      <w:r>
        <w:t xml:space="preserve"> literature, with researchers generally finding that effect sizes of the impact of VVGs on aggression are slightly smaller for Eastern and Hispanic cultures than Western cultures.</w:t>
      </w:r>
      <w:r>
        <w:rPr>
          <w:vertAlign w:val="superscript"/>
        </w:rPr>
        <w:footnoteReference w:id="25"/>
      </w:r>
      <w:r>
        <w:rPr>
          <w:vertAlign w:val="superscript"/>
        </w:rPr>
        <w:t>,</w:t>
      </w:r>
      <w:r>
        <w:rPr>
          <w:vertAlign w:val="superscript"/>
        </w:rPr>
        <w:footnoteReference w:id="26"/>
      </w:r>
      <w:r>
        <w:rPr>
          <w:vertAlign w:val="superscript"/>
        </w:rPr>
        <w:t>,</w:t>
      </w:r>
      <w:r>
        <w:rPr>
          <w:vertAlign w:val="superscript"/>
        </w:rPr>
        <w:footnoteReference w:id="27"/>
      </w:r>
      <w:r>
        <w:t xml:space="preserve">  For example, </w:t>
      </w:r>
      <w:r w:rsidR="00ED2420">
        <w:t>Anderson et al.</w:t>
      </w:r>
      <w:r w:rsidR="00ED2420" w:rsidRPr="00ED2420">
        <w:rPr>
          <w:vertAlign w:val="superscript"/>
        </w:rPr>
        <w:t xml:space="preserve"> </w:t>
      </w:r>
      <w:r w:rsidR="00ED2420">
        <w:rPr>
          <w:vertAlign w:val="superscript"/>
        </w:rPr>
        <w:footnoteReference w:id="28"/>
      </w:r>
      <w:r w:rsidR="00ED2420">
        <w:t xml:space="preserve"> conducted </w:t>
      </w:r>
      <w:r>
        <w:t>a cross-cultural comparison of the impacts of VVGs in Eastern (primarily Japan, but also China</w:t>
      </w:r>
      <w:r w:rsidR="008D23CB">
        <w:t xml:space="preserve"> and</w:t>
      </w:r>
      <w:r>
        <w:t xml:space="preserve"> Singapore) and Western (primarily United States) cultures</w:t>
      </w:r>
      <w:r w:rsidR="00ED2420">
        <w:t>. They found that in longitudinal studies, the impact of VVGs on aggression was somewhat smaller in Eastern than in Western contexts, but this difference was only marginally significant. In other stud</w:t>
      </w:r>
      <w:r w:rsidR="008554BD">
        <w:t>y designs</w:t>
      </w:r>
      <w:r w:rsidR="00ED2420">
        <w:t>, however, Anderson et al. reported conflicting findings</w:t>
      </w:r>
      <w:r w:rsidR="008554BD">
        <w:t>, both of which were non-significant</w:t>
      </w:r>
      <w:r w:rsidR="00ED2420">
        <w:t>: the average effect size</w:t>
      </w:r>
      <w:r w:rsidR="008554BD">
        <w:t xml:space="preserve"> in experimental studies was slightly larger in Eastern than in Western contexts, while the average effect size in cross-sectional studies was slightly larger in Western than in Eastern contexts. This suggests that the role of culture as a mediator in the relationship between VVGs and aggression may often be confounded with differences in research design.</w:t>
      </w:r>
    </w:p>
    <w:p w14:paraId="3962F9AA" w14:textId="77777777" w:rsidR="00A4051E" w:rsidRDefault="00A54D00">
      <w:pPr>
        <w:spacing w:after="200"/>
      </w:pPr>
      <w:r>
        <w:t>This finding is supported by researchers who argue both that VVGs lead to increased aggression, and those who argue that VVGs have no impact on aggression. For example, Ferguson et al.</w:t>
      </w:r>
      <w:r>
        <w:rPr>
          <w:vertAlign w:val="superscript"/>
        </w:rPr>
        <w:footnoteReference w:id="29"/>
      </w:r>
      <w:r>
        <w:t xml:space="preserve"> found Eastern samples returned smaller effect sizes, as did Latin/Hispanic samples, than Western samples. Given that effect sizes across all studies analysed by Ferguson et al. were generally small, the differences among culture as a moderating variable were also deemed small. It is also important to note that this meta-analysis looked at all video games, both violent and non-violent. However, they do corroborate Anderson et al.’s argument that culture/ethnicity might somewhat moderate the impact on aggression, with Western samples showing greater effect sizes. Similarly, a subsequent meta-analysis from Prescott et al.</w:t>
      </w:r>
      <w:r>
        <w:rPr>
          <w:vertAlign w:val="superscript"/>
        </w:rPr>
        <w:footnoteReference w:id="30"/>
      </w:r>
      <w:r>
        <w:t xml:space="preserve"> focusing exclusively on the longitudinal outcomes of VVGs on White, Asian and Hispanic samples found the strongest associations between White samples, intermediate associations with Asian samples and the smallest associations with Hispanic samples (acknowledging that only a small number of studies exist that use Hispanic samples)</w:t>
      </w:r>
      <w:r w:rsidR="00A4051E">
        <w:t>.</w:t>
      </w:r>
    </w:p>
    <w:p w14:paraId="49DEEF09" w14:textId="056CC8E0" w:rsidR="00613F48" w:rsidRDefault="00A54D00" w:rsidP="00632DB2">
      <w:pPr>
        <w:keepLines/>
        <w:spacing w:after="200"/>
        <w:rPr>
          <w:b/>
          <w:sz w:val="20"/>
          <w:szCs w:val="20"/>
        </w:rPr>
      </w:pPr>
      <w:r>
        <w:lastRenderedPageBreak/>
        <w:t>There are few studies looking at cross-cultural variations in the impacts of VVGs on attitudes towards women and youth mental health. One cross-cultural study looked at the relationship between the amount of time spent playing VVGs and mental health in young children.</w:t>
      </w:r>
      <w:r>
        <w:rPr>
          <w:vertAlign w:val="superscript"/>
        </w:rPr>
        <w:footnoteReference w:id="31"/>
      </w:r>
      <w:r>
        <w:t xml:space="preserve"> Comparisons were made across Eastern and Western European countries (Germany, The Netherlands, Lithuania, Romania, Bulgaria, and Turkey). Across cultures, differences were seen in usage patterns, but once these were controlled for, no differences were found in mental health outcomes across countries. Although there is a relative lack of cross-cultural studies investigating the effects of VVGs on attitudes towards women, as we outline in Section 3.1 below, any effects are more likely to be due to the sexist and sexualised content of games, not violence per se.</w:t>
      </w:r>
    </w:p>
    <w:p w14:paraId="088504EA" w14:textId="77777777" w:rsidR="00613F48" w:rsidRDefault="00A54D00" w:rsidP="00220089">
      <w:pPr>
        <w:pStyle w:val="Heading3"/>
      </w:pPr>
      <w:bookmarkStart w:id="15" w:name="_Toc84339976"/>
      <w:r>
        <w:t>1.2 / Methodology</w:t>
      </w:r>
      <w:bookmarkEnd w:id="15"/>
    </w:p>
    <w:p w14:paraId="7246669B" w14:textId="6DE4B9CF" w:rsidR="00613F48" w:rsidRDefault="00A54D00" w:rsidP="00A115E6">
      <w:r>
        <w:t>This section outlines the methodology for the present review of academic literature on the impact of VVGs, which includes</w:t>
      </w:r>
      <w:r w:rsidR="009A3849">
        <w:t>:</w:t>
      </w:r>
    </w:p>
    <w:p w14:paraId="11DB36FB" w14:textId="7765C790" w:rsidR="00613F48" w:rsidRDefault="00A115E6" w:rsidP="001653CB">
      <w:pPr>
        <w:pStyle w:val="ListBullet"/>
      </w:pPr>
      <w:r>
        <w:t>s</w:t>
      </w:r>
      <w:r w:rsidR="009A3849">
        <w:t>earch parameters</w:t>
      </w:r>
      <w:r w:rsidR="00A54D00">
        <w:t xml:space="preserve"> for our scan of the literature </w:t>
      </w:r>
    </w:p>
    <w:p w14:paraId="21D8F99A" w14:textId="71745A77" w:rsidR="00613F48" w:rsidRDefault="00A115E6" w:rsidP="001653CB">
      <w:pPr>
        <w:pStyle w:val="ListBullet"/>
      </w:pPr>
      <w:r>
        <w:t>c</w:t>
      </w:r>
      <w:r w:rsidR="00A54D00">
        <w:t>riteria for inclusion of the literature in our review</w:t>
      </w:r>
    </w:p>
    <w:p w14:paraId="2E6CD9E4" w14:textId="3B8C5E06" w:rsidR="009A3849" w:rsidRDefault="00A115E6" w:rsidP="001653CB">
      <w:pPr>
        <w:pStyle w:val="ListBullet"/>
      </w:pPr>
      <w:proofErr w:type="gramStart"/>
      <w:r>
        <w:t>c</w:t>
      </w:r>
      <w:r w:rsidR="009A3849">
        <w:t>riteria</w:t>
      </w:r>
      <w:proofErr w:type="gramEnd"/>
      <w:r w:rsidR="009A3849">
        <w:t xml:space="preserve"> for our assessment of the strength of the literature</w:t>
      </w:r>
      <w:r>
        <w:t>.</w:t>
      </w:r>
    </w:p>
    <w:p w14:paraId="5DBBB838" w14:textId="0035BC00" w:rsidR="002D7936" w:rsidRDefault="002D7936" w:rsidP="002D7936">
      <w:pPr>
        <w:spacing w:after="200"/>
      </w:pPr>
      <w:r>
        <w:t xml:space="preserve">Definitions of key terms may be found in </w:t>
      </w:r>
      <w:hyperlink w:anchor="_Appendix_C" w:history="1">
        <w:r w:rsidRPr="00A115E6">
          <w:rPr>
            <w:rStyle w:val="Hyperlink"/>
          </w:rPr>
          <w:t>Appendix C</w:t>
        </w:r>
      </w:hyperlink>
      <w:r>
        <w:t>.</w:t>
      </w:r>
    </w:p>
    <w:p w14:paraId="17911D2C" w14:textId="77777777" w:rsidR="00613F48" w:rsidRDefault="00A54D00" w:rsidP="00220089">
      <w:pPr>
        <w:pStyle w:val="Heading4"/>
      </w:pPr>
      <w:bookmarkStart w:id="16" w:name="_Toc84339977"/>
      <w:r>
        <w:t>Search criteria</w:t>
      </w:r>
      <w:bookmarkEnd w:id="16"/>
    </w:p>
    <w:p w14:paraId="3518F0EF" w14:textId="2D71E293" w:rsidR="00613F48" w:rsidRDefault="00A54D00">
      <w:pPr>
        <w:spacing w:after="200"/>
      </w:pPr>
      <w:r>
        <w:t xml:space="preserve">A computerised literature search was conducted via Google Scholar, PubMed, </w:t>
      </w:r>
      <w:proofErr w:type="spellStart"/>
      <w:r>
        <w:t>ScienceDirect</w:t>
      </w:r>
      <w:proofErr w:type="spellEnd"/>
      <w:r>
        <w:t xml:space="preserve">, Web of Science, </w:t>
      </w:r>
      <w:proofErr w:type="spellStart"/>
      <w:r>
        <w:t>Proquest</w:t>
      </w:r>
      <w:proofErr w:type="spellEnd"/>
      <w:r>
        <w:t xml:space="preserve"> and </w:t>
      </w:r>
      <w:proofErr w:type="spellStart"/>
      <w:r>
        <w:t>PsycINFO</w:t>
      </w:r>
      <w:proofErr w:type="spellEnd"/>
      <w:r>
        <w:t xml:space="preserve">, using relevant search terms (see Table 1 in </w:t>
      </w:r>
      <w:hyperlink w:anchor="_Appendix_A" w:history="1">
        <w:r w:rsidRPr="00706401">
          <w:rPr>
            <w:rStyle w:val="Hyperlink"/>
          </w:rPr>
          <w:t>Appendix A</w:t>
        </w:r>
      </w:hyperlink>
      <w:r>
        <w:t>) to identify the most relevant literature</w:t>
      </w:r>
      <w:r w:rsidR="00A115E6">
        <w:t>.</w:t>
      </w:r>
    </w:p>
    <w:p w14:paraId="0F0C3158" w14:textId="77777777" w:rsidR="00A4051E" w:rsidRDefault="00A54D00">
      <w:pPr>
        <w:spacing w:after="200"/>
      </w:pPr>
      <w:r>
        <w:t>Using the criteria outlined in this section, over 220 original research articles were collected and reviewed, in addition to meta-analyses and systematic reviews. A large number of studies met the search criteria but were not included in this report as they did not meet the inclusion criteria detailed below. Therefore, the attached bibliography does not reflect an exhaustive list of all extant research on the impacts of VGGs. Rather, it reflects research referenced in the body of the literature review, which synthesises and summarises the highest quality research conducted in the past 12 years</w:t>
      </w:r>
      <w:r w:rsidR="00A4051E">
        <w:t>.</w:t>
      </w:r>
    </w:p>
    <w:p w14:paraId="5DBDA9F9" w14:textId="2510C2C1" w:rsidR="00613F48" w:rsidRDefault="00A54D00" w:rsidP="00A4051E">
      <w:pPr>
        <w:pStyle w:val="Heading4"/>
        <w:spacing w:before="0"/>
      </w:pPr>
      <w:bookmarkStart w:id="17" w:name="_Toc84339978"/>
      <w:r>
        <w:t>Inclusion criteria</w:t>
      </w:r>
      <w:bookmarkEnd w:id="17"/>
    </w:p>
    <w:p w14:paraId="502E9EF5" w14:textId="35D9E5D7" w:rsidR="00613F48" w:rsidRDefault="00A54D00" w:rsidP="00A4051E">
      <w:pPr>
        <w:spacing w:after="120"/>
      </w:pPr>
      <w:r>
        <w:t>This review synthesises the highest quality research investigating the impacts of VVGs on aggression, attitudes to women and youth mental health. Due to the increased graphic realism, immersive experience and levels of violent content in modern video games only studies conducted in the past 12 years were included. A systematic scan of the literature revealed hundreds of studies investigating the impacts of VVGs on aggression, attitudes towards women</w:t>
      </w:r>
      <w:r w:rsidR="00544017">
        <w:t>,</w:t>
      </w:r>
      <w:r>
        <w:t xml:space="preserve"> and youth mental health. Due to the volume of poor-quality studies identified, the inclusion criteria were restricted to prioritise only the most rigorous research. This was assessed using the criteria outlined in the Strength of Evidence Table (Table 2) below.</w:t>
      </w:r>
    </w:p>
    <w:p w14:paraId="2794ED41" w14:textId="77777777" w:rsidR="00613F48" w:rsidRDefault="00A54D00" w:rsidP="00A4051E">
      <w:pPr>
        <w:pStyle w:val="Heading4"/>
        <w:spacing w:before="0"/>
      </w:pPr>
      <w:bookmarkStart w:id="18" w:name="_Toc84339979"/>
      <w:r>
        <w:lastRenderedPageBreak/>
        <w:t>Strength of evidence</w:t>
      </w:r>
      <w:bookmarkEnd w:id="18"/>
    </w:p>
    <w:p w14:paraId="175E9EB2" w14:textId="6EDEAFB1" w:rsidR="00613F48" w:rsidRDefault="00A54D00" w:rsidP="00A4051E">
      <w:pPr>
        <w:spacing w:after="120"/>
        <w:rPr>
          <w:b/>
          <w:sz w:val="20"/>
          <w:szCs w:val="20"/>
        </w:rPr>
      </w:pPr>
      <w:r>
        <w:t xml:space="preserve">Strength of evidence was assessed using the criteria in the table below. This review prioritised research conducted in the past 12 years which had the characteristics outlined in the green </w:t>
      </w:r>
      <w:r w:rsidR="001C35BC">
        <w:t xml:space="preserve">High </w:t>
      </w:r>
      <w:r>
        <w:t>column below. Where high-quality evidence was not available, evidence that was categorised as medium or low was included in order to form conclusions and recommendations. Only eight low-quality studies have been included, and only where higher quality studies were not available. Where low-quality research is referred to this is explicitly labelled within this report. The eight studies we labelled low quality are: an international study on the link between VVGs and attitudes towards women (one study), Australian studies on the impacts of VVG on aggression (three studies) and the mental health of young players (six studies, two of which are also referenced in the section on the impact of VVGs on aggression).</w:t>
      </w:r>
    </w:p>
    <w:p w14:paraId="23FAE277" w14:textId="77777777" w:rsidR="00613F48" w:rsidRDefault="00A54D00" w:rsidP="00A4051E">
      <w:pPr>
        <w:keepNext/>
        <w:spacing w:after="0"/>
        <w:rPr>
          <w:b/>
          <w:sz w:val="20"/>
          <w:szCs w:val="20"/>
        </w:rPr>
      </w:pPr>
      <w:r>
        <w:rPr>
          <w:b/>
          <w:sz w:val="20"/>
          <w:szCs w:val="20"/>
        </w:rPr>
        <w:t>Table 2. How we assessed strength of evidence</w:t>
      </w:r>
    </w:p>
    <w:tbl>
      <w:tblPr>
        <w:tblW w:w="9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Description w:val="Table 2. How we assessed strength of evidence"/>
      </w:tblPr>
      <w:tblGrid>
        <w:gridCol w:w="3024"/>
        <w:gridCol w:w="2631"/>
        <w:gridCol w:w="3415"/>
      </w:tblGrid>
      <w:tr w:rsidR="00F613BA" w:rsidRPr="00F613BA" w14:paraId="50F1AC59" w14:textId="77777777" w:rsidTr="00220089">
        <w:trPr>
          <w:cantSplit/>
          <w:tblHeader/>
        </w:trPr>
        <w:tc>
          <w:tcPr>
            <w:tcW w:w="3024" w:type="dxa"/>
            <w:tcBorders>
              <w:top w:val="single" w:sz="12" w:space="0" w:color="FFFFFF"/>
              <w:left w:val="single" w:sz="12" w:space="0" w:color="FFFFFF"/>
              <w:bottom w:val="single" w:sz="12" w:space="0" w:color="FFFFFF"/>
              <w:right w:val="single" w:sz="12" w:space="0" w:color="FFFFFF"/>
            </w:tcBorders>
            <w:shd w:val="clear" w:color="auto" w:fill="F76666"/>
            <w:tcMar>
              <w:top w:w="100" w:type="dxa"/>
              <w:left w:w="100" w:type="dxa"/>
              <w:bottom w:w="100" w:type="dxa"/>
              <w:right w:w="100" w:type="dxa"/>
            </w:tcMar>
          </w:tcPr>
          <w:p w14:paraId="5339A706" w14:textId="6EA5724D" w:rsidR="00613F48" w:rsidRPr="00F613BA" w:rsidRDefault="00A54D00">
            <w:pPr>
              <w:widowControl w:val="0"/>
              <w:spacing w:line="240" w:lineRule="auto"/>
              <w:rPr>
                <w:b/>
                <w:color w:val="000000" w:themeColor="text1"/>
                <w:sz w:val="20"/>
                <w:szCs w:val="20"/>
              </w:rPr>
            </w:pPr>
            <w:r w:rsidRPr="00F613BA">
              <w:rPr>
                <w:b/>
                <w:color w:val="000000" w:themeColor="text1"/>
                <w:sz w:val="20"/>
                <w:szCs w:val="20"/>
              </w:rPr>
              <w:t>Low</w:t>
            </w:r>
            <w:r w:rsidR="008348ED" w:rsidRPr="00F613BA">
              <w:rPr>
                <w:b/>
                <w:color w:val="000000" w:themeColor="text1"/>
                <w:sz w:val="20"/>
                <w:szCs w:val="20"/>
              </w:rPr>
              <w:t xml:space="preserve"> </w:t>
            </w:r>
            <w:r w:rsidR="008348ED" w:rsidRPr="009E4168">
              <w:rPr>
                <w:bCs/>
                <w:color w:val="000000" w:themeColor="text1"/>
                <w:sz w:val="20"/>
                <w:szCs w:val="20"/>
              </w:rPr>
              <w:t>strength of evidence</w:t>
            </w:r>
          </w:p>
        </w:tc>
        <w:tc>
          <w:tcPr>
            <w:tcW w:w="2631" w:type="dxa"/>
            <w:tcBorders>
              <w:top w:val="single" w:sz="12" w:space="0" w:color="FFFFFF"/>
              <w:left w:val="single" w:sz="12" w:space="0" w:color="FFFFFF"/>
              <w:bottom w:val="single" w:sz="12" w:space="0" w:color="FFFFFF"/>
              <w:right w:val="single" w:sz="12" w:space="0" w:color="FFFFFF"/>
            </w:tcBorders>
            <w:shd w:val="clear" w:color="auto" w:fill="EBB922"/>
            <w:tcMar>
              <w:top w:w="100" w:type="dxa"/>
              <w:left w:w="100" w:type="dxa"/>
              <w:bottom w:w="100" w:type="dxa"/>
              <w:right w:w="100" w:type="dxa"/>
            </w:tcMar>
          </w:tcPr>
          <w:p w14:paraId="65C96F70" w14:textId="16F5ED82" w:rsidR="00613F48" w:rsidRPr="00F613BA" w:rsidRDefault="00A54D00">
            <w:pPr>
              <w:widowControl w:val="0"/>
              <w:spacing w:line="240" w:lineRule="auto"/>
              <w:rPr>
                <w:b/>
                <w:color w:val="000000" w:themeColor="text1"/>
                <w:sz w:val="20"/>
                <w:szCs w:val="20"/>
              </w:rPr>
            </w:pPr>
            <w:r w:rsidRPr="00F613BA">
              <w:rPr>
                <w:b/>
                <w:color w:val="000000" w:themeColor="text1"/>
                <w:sz w:val="20"/>
                <w:szCs w:val="20"/>
              </w:rPr>
              <w:t>Medium</w:t>
            </w:r>
            <w:r w:rsidR="008348ED" w:rsidRPr="00F613BA">
              <w:rPr>
                <w:b/>
                <w:color w:val="000000" w:themeColor="text1"/>
                <w:sz w:val="20"/>
                <w:szCs w:val="20"/>
              </w:rPr>
              <w:t xml:space="preserve"> </w:t>
            </w:r>
            <w:r w:rsidR="008348ED" w:rsidRPr="009E4168">
              <w:rPr>
                <w:bCs/>
                <w:color w:val="000000" w:themeColor="text1"/>
                <w:sz w:val="20"/>
                <w:szCs w:val="20"/>
              </w:rPr>
              <w:t>strength of evidence</w:t>
            </w:r>
          </w:p>
        </w:tc>
        <w:tc>
          <w:tcPr>
            <w:tcW w:w="3415" w:type="dxa"/>
            <w:tcBorders>
              <w:top w:val="single" w:sz="12" w:space="0" w:color="FFFFFF"/>
              <w:left w:val="single" w:sz="12" w:space="0" w:color="FFFFFF"/>
              <w:bottom w:val="single" w:sz="12" w:space="0" w:color="FFFFFF"/>
              <w:right w:val="single" w:sz="12" w:space="0" w:color="FFFFFF"/>
            </w:tcBorders>
            <w:shd w:val="clear" w:color="auto" w:fill="6AA84F"/>
            <w:tcMar>
              <w:top w:w="100" w:type="dxa"/>
              <w:left w:w="100" w:type="dxa"/>
              <w:bottom w:w="100" w:type="dxa"/>
              <w:right w:w="100" w:type="dxa"/>
            </w:tcMar>
          </w:tcPr>
          <w:p w14:paraId="7BC508DB" w14:textId="2423EE2D" w:rsidR="00613F48" w:rsidRPr="00F613BA" w:rsidRDefault="00A54D00">
            <w:pPr>
              <w:widowControl w:val="0"/>
              <w:spacing w:line="240" w:lineRule="auto"/>
              <w:rPr>
                <w:b/>
                <w:color w:val="000000" w:themeColor="text1"/>
                <w:sz w:val="20"/>
                <w:szCs w:val="20"/>
              </w:rPr>
            </w:pPr>
            <w:r w:rsidRPr="00F613BA">
              <w:rPr>
                <w:b/>
                <w:color w:val="000000" w:themeColor="text1"/>
                <w:sz w:val="20"/>
                <w:szCs w:val="20"/>
              </w:rPr>
              <w:t>High</w:t>
            </w:r>
            <w:r w:rsidR="008348ED" w:rsidRPr="00F613BA">
              <w:rPr>
                <w:b/>
                <w:color w:val="000000" w:themeColor="text1"/>
                <w:sz w:val="20"/>
                <w:szCs w:val="20"/>
              </w:rPr>
              <w:t xml:space="preserve"> </w:t>
            </w:r>
            <w:r w:rsidR="008348ED" w:rsidRPr="009E4168">
              <w:rPr>
                <w:bCs/>
                <w:color w:val="000000" w:themeColor="text1"/>
                <w:sz w:val="20"/>
                <w:szCs w:val="20"/>
              </w:rPr>
              <w:t>strength of evidence</w:t>
            </w:r>
          </w:p>
        </w:tc>
      </w:tr>
      <w:tr w:rsidR="00613F48" w14:paraId="15B72049" w14:textId="77777777" w:rsidTr="00220089">
        <w:trPr>
          <w:cantSplit/>
        </w:trPr>
        <w:tc>
          <w:tcPr>
            <w:tcW w:w="3024" w:type="dxa"/>
            <w:tcBorders>
              <w:top w:val="single" w:sz="12" w:space="0" w:color="FFFFFF"/>
              <w:left w:val="single" w:sz="12" w:space="0" w:color="FFFFFF"/>
              <w:bottom w:val="single" w:sz="12" w:space="0" w:color="FFFFFF"/>
              <w:right w:val="single" w:sz="12" w:space="0" w:color="FFFFFF"/>
            </w:tcBorders>
            <w:shd w:val="clear" w:color="auto" w:fill="EA9999"/>
            <w:tcMar>
              <w:top w:w="100" w:type="dxa"/>
              <w:left w:w="100" w:type="dxa"/>
              <w:bottom w:w="100" w:type="dxa"/>
              <w:right w:w="100" w:type="dxa"/>
            </w:tcMar>
          </w:tcPr>
          <w:p w14:paraId="626DB6A9" w14:textId="77777777" w:rsidR="00613F48" w:rsidRDefault="00A54D00" w:rsidP="001653CB">
            <w:pPr>
              <w:widowControl w:val="0"/>
              <w:spacing w:after="120" w:line="240" w:lineRule="auto"/>
              <w:rPr>
                <w:sz w:val="20"/>
                <w:szCs w:val="20"/>
              </w:rPr>
            </w:pPr>
            <w:r>
              <w:rPr>
                <w:sz w:val="20"/>
                <w:szCs w:val="20"/>
              </w:rPr>
              <w:t>Evidence of research bias or subject to peer-reviewed criticism.</w:t>
            </w:r>
          </w:p>
          <w:p w14:paraId="2605538D" w14:textId="77777777" w:rsidR="00613F48" w:rsidRDefault="00A54D00" w:rsidP="001653CB">
            <w:pPr>
              <w:widowControl w:val="0"/>
              <w:spacing w:after="120" w:line="240" w:lineRule="auto"/>
              <w:rPr>
                <w:sz w:val="20"/>
                <w:szCs w:val="20"/>
              </w:rPr>
            </w:pPr>
            <w:r>
              <w:rPr>
                <w:sz w:val="20"/>
                <w:szCs w:val="20"/>
              </w:rPr>
              <w:t xml:space="preserve">Studies with </w:t>
            </w:r>
            <w:proofErr w:type="spellStart"/>
            <w:r>
              <w:rPr>
                <w:sz w:val="20"/>
                <w:szCs w:val="20"/>
              </w:rPr>
              <w:t>unvalidated</w:t>
            </w:r>
            <w:proofErr w:type="spellEnd"/>
            <w:r>
              <w:rPr>
                <w:sz w:val="20"/>
                <w:szCs w:val="20"/>
              </w:rPr>
              <w:t xml:space="preserve"> measures of aggression/attitudes towards women/mental health.</w:t>
            </w:r>
          </w:p>
          <w:p w14:paraId="3563201D" w14:textId="77777777" w:rsidR="00613F48" w:rsidRDefault="00A54D00" w:rsidP="001653CB">
            <w:pPr>
              <w:widowControl w:val="0"/>
              <w:spacing w:after="120" w:line="240" w:lineRule="auto"/>
              <w:rPr>
                <w:sz w:val="20"/>
                <w:szCs w:val="20"/>
              </w:rPr>
            </w:pPr>
            <w:r>
              <w:rPr>
                <w:sz w:val="20"/>
                <w:szCs w:val="20"/>
              </w:rPr>
              <w:t>Correlational studies where other known causes of aggression/attitudes towards women/mental health are not controlled for.</w:t>
            </w:r>
          </w:p>
          <w:p w14:paraId="512940A4" w14:textId="174674F8" w:rsidR="00613F48" w:rsidRDefault="00A54D00" w:rsidP="001653CB">
            <w:pPr>
              <w:widowControl w:val="0"/>
              <w:spacing w:after="120" w:line="240" w:lineRule="auto"/>
              <w:rPr>
                <w:sz w:val="20"/>
                <w:szCs w:val="20"/>
              </w:rPr>
            </w:pPr>
            <w:r>
              <w:rPr>
                <w:sz w:val="20"/>
                <w:szCs w:val="20"/>
              </w:rPr>
              <w:t>Studies with artificial measures of aggression/attitudes towards women/mental health with low or undemonstrated association with real life attitudes or behaviour.</w:t>
            </w:r>
          </w:p>
        </w:tc>
        <w:tc>
          <w:tcPr>
            <w:tcW w:w="2631" w:type="dxa"/>
            <w:tcBorders>
              <w:top w:val="single" w:sz="12" w:space="0" w:color="FFFFFF"/>
              <w:left w:val="single" w:sz="12" w:space="0" w:color="FFFFFF"/>
              <w:bottom w:val="single" w:sz="12" w:space="0" w:color="FFFFFF"/>
              <w:right w:val="single" w:sz="12" w:space="0" w:color="FFFFFF"/>
            </w:tcBorders>
            <w:shd w:val="clear" w:color="auto" w:fill="FFE599"/>
            <w:tcMar>
              <w:top w:w="100" w:type="dxa"/>
              <w:left w:w="100" w:type="dxa"/>
              <w:bottom w:w="100" w:type="dxa"/>
              <w:right w:w="100" w:type="dxa"/>
            </w:tcMar>
          </w:tcPr>
          <w:p w14:paraId="36A1AE51" w14:textId="77777777" w:rsidR="00613F48" w:rsidRDefault="00A54D00" w:rsidP="001653CB">
            <w:pPr>
              <w:spacing w:after="120" w:line="240" w:lineRule="auto"/>
              <w:rPr>
                <w:sz w:val="20"/>
                <w:szCs w:val="20"/>
              </w:rPr>
            </w:pPr>
            <w:r>
              <w:rPr>
                <w:sz w:val="20"/>
                <w:szCs w:val="20"/>
              </w:rPr>
              <w:t>Correlational studies with a small number of known causes of aggression/attitudes towards women/mental health controlled for.</w:t>
            </w:r>
          </w:p>
          <w:p w14:paraId="73A931FD" w14:textId="77777777" w:rsidR="00613F48" w:rsidRDefault="00A54D00" w:rsidP="001653CB">
            <w:pPr>
              <w:spacing w:after="120" w:line="240" w:lineRule="auto"/>
              <w:rPr>
                <w:sz w:val="20"/>
                <w:szCs w:val="20"/>
              </w:rPr>
            </w:pPr>
            <w:r>
              <w:rPr>
                <w:sz w:val="20"/>
                <w:szCs w:val="20"/>
              </w:rPr>
              <w:t>Studies which rely on self-report measures only.</w:t>
            </w:r>
          </w:p>
          <w:p w14:paraId="3CEFAB93" w14:textId="77777777" w:rsidR="00613F48" w:rsidRDefault="00A54D00" w:rsidP="001653CB">
            <w:pPr>
              <w:spacing w:after="120" w:line="240" w:lineRule="auto"/>
              <w:rPr>
                <w:sz w:val="20"/>
                <w:szCs w:val="20"/>
              </w:rPr>
            </w:pPr>
            <w:r>
              <w:rPr>
                <w:sz w:val="20"/>
                <w:szCs w:val="20"/>
              </w:rPr>
              <w:t>Studies with small samples with low generalisability.</w:t>
            </w:r>
          </w:p>
          <w:p w14:paraId="0CD1ECE3" w14:textId="06E806FA" w:rsidR="00613F48" w:rsidRDefault="00A54D00" w:rsidP="001653CB">
            <w:pPr>
              <w:spacing w:after="120" w:line="240" w:lineRule="auto"/>
              <w:rPr>
                <w:sz w:val="20"/>
                <w:szCs w:val="20"/>
              </w:rPr>
            </w:pPr>
            <w:r>
              <w:rPr>
                <w:sz w:val="20"/>
                <w:szCs w:val="20"/>
              </w:rPr>
              <w:t>Meta-analyses with evidence of research bias, have been subjected to peer-reviewed criticism or have not been independently replicated.</w:t>
            </w:r>
          </w:p>
        </w:tc>
        <w:tc>
          <w:tcPr>
            <w:tcW w:w="3415" w:type="dxa"/>
            <w:tcBorders>
              <w:top w:val="single" w:sz="12" w:space="0" w:color="FFFFFF"/>
              <w:left w:val="single" w:sz="12" w:space="0" w:color="FFFFFF"/>
              <w:bottom w:val="single" w:sz="12" w:space="0" w:color="FFFFFF"/>
              <w:right w:val="single" w:sz="12" w:space="0" w:color="FFFFFF"/>
            </w:tcBorders>
            <w:shd w:val="clear" w:color="auto" w:fill="B6D7A8"/>
            <w:tcMar>
              <w:top w:w="100" w:type="dxa"/>
              <w:left w:w="100" w:type="dxa"/>
              <w:bottom w:w="100" w:type="dxa"/>
              <w:right w:w="100" w:type="dxa"/>
            </w:tcMar>
          </w:tcPr>
          <w:p w14:paraId="6C796DA5" w14:textId="77777777" w:rsidR="00613F48" w:rsidRDefault="00A54D00" w:rsidP="001653CB">
            <w:pPr>
              <w:widowControl w:val="0"/>
              <w:spacing w:after="120" w:line="240" w:lineRule="auto"/>
              <w:rPr>
                <w:sz w:val="20"/>
                <w:szCs w:val="20"/>
              </w:rPr>
            </w:pPr>
            <w:r>
              <w:rPr>
                <w:sz w:val="20"/>
                <w:szCs w:val="20"/>
              </w:rPr>
              <w:t>Correlational studies which have controlled for multiple known causes of aggression/ attitudes towards women/mental health.</w:t>
            </w:r>
          </w:p>
          <w:p w14:paraId="09704117" w14:textId="77777777" w:rsidR="00613F48" w:rsidRDefault="00A54D00" w:rsidP="001653CB">
            <w:pPr>
              <w:widowControl w:val="0"/>
              <w:spacing w:after="120" w:line="240" w:lineRule="auto"/>
              <w:rPr>
                <w:sz w:val="20"/>
                <w:szCs w:val="20"/>
              </w:rPr>
            </w:pPr>
            <w:r>
              <w:rPr>
                <w:sz w:val="20"/>
                <w:szCs w:val="20"/>
              </w:rPr>
              <w:t>Longitudinal or retrospective studies which measure attitudes or behaviour over time.</w:t>
            </w:r>
          </w:p>
          <w:p w14:paraId="327DC36F" w14:textId="77777777" w:rsidR="00613F48" w:rsidRDefault="00A54D00" w:rsidP="001653CB">
            <w:pPr>
              <w:widowControl w:val="0"/>
              <w:spacing w:after="120" w:line="240" w:lineRule="auto"/>
              <w:rPr>
                <w:sz w:val="20"/>
                <w:szCs w:val="20"/>
              </w:rPr>
            </w:pPr>
            <w:r>
              <w:rPr>
                <w:sz w:val="20"/>
                <w:szCs w:val="20"/>
              </w:rPr>
              <w:t>Studies with large nationally representative samples.</w:t>
            </w:r>
          </w:p>
          <w:p w14:paraId="1DBF3605" w14:textId="77777777" w:rsidR="00613F48" w:rsidRDefault="00A54D00" w:rsidP="001653CB">
            <w:pPr>
              <w:widowControl w:val="0"/>
              <w:spacing w:after="120" w:line="240" w:lineRule="auto"/>
              <w:rPr>
                <w:sz w:val="20"/>
                <w:szCs w:val="20"/>
              </w:rPr>
            </w:pPr>
            <w:r>
              <w:rPr>
                <w:sz w:val="20"/>
                <w:szCs w:val="20"/>
              </w:rPr>
              <w:t>Studies or meta-analyses which have been independently replicated.</w:t>
            </w:r>
          </w:p>
          <w:p w14:paraId="4B88163D" w14:textId="77777777" w:rsidR="00613F48" w:rsidRDefault="00A54D00" w:rsidP="001653CB">
            <w:pPr>
              <w:widowControl w:val="0"/>
              <w:spacing w:after="120" w:line="240" w:lineRule="auto"/>
              <w:rPr>
                <w:sz w:val="20"/>
                <w:szCs w:val="20"/>
              </w:rPr>
            </w:pPr>
            <w:r>
              <w:rPr>
                <w:sz w:val="20"/>
                <w:szCs w:val="20"/>
              </w:rPr>
              <w:t>Studies with artificial measures of aggression/attitudes towards women/mental health with high demonstrated association with real-life attitudes or behaviour.</w:t>
            </w:r>
          </w:p>
          <w:p w14:paraId="3EC9F362" w14:textId="77777777" w:rsidR="00613F48" w:rsidRDefault="00A54D00" w:rsidP="001653CB">
            <w:pPr>
              <w:widowControl w:val="0"/>
              <w:spacing w:after="120" w:line="240" w:lineRule="auto"/>
              <w:rPr>
                <w:sz w:val="20"/>
                <w:szCs w:val="20"/>
              </w:rPr>
            </w:pPr>
            <w:r>
              <w:rPr>
                <w:sz w:val="20"/>
                <w:szCs w:val="20"/>
              </w:rPr>
              <w:t>Studies which have adopted open science practices such as pre-registration.</w:t>
            </w:r>
          </w:p>
          <w:p w14:paraId="648ACC8B" w14:textId="77777777" w:rsidR="00613F48" w:rsidRDefault="00A54D00" w:rsidP="001653CB">
            <w:pPr>
              <w:widowControl w:val="0"/>
              <w:spacing w:after="120" w:line="240" w:lineRule="auto"/>
              <w:rPr>
                <w:sz w:val="20"/>
                <w:szCs w:val="20"/>
              </w:rPr>
            </w:pPr>
            <w:r>
              <w:rPr>
                <w:sz w:val="20"/>
                <w:szCs w:val="20"/>
              </w:rPr>
              <w:t>Studies which include multiple outcome measures such as self-reports, peer-report and validated measurement scales.</w:t>
            </w:r>
          </w:p>
          <w:p w14:paraId="3BD5D773" w14:textId="77777777" w:rsidR="00613F48" w:rsidRDefault="00A54D00" w:rsidP="001653CB">
            <w:pPr>
              <w:spacing w:after="120" w:line="240" w:lineRule="auto"/>
              <w:rPr>
                <w:sz w:val="20"/>
                <w:szCs w:val="20"/>
              </w:rPr>
            </w:pPr>
            <w:r>
              <w:rPr>
                <w:sz w:val="20"/>
                <w:szCs w:val="20"/>
              </w:rPr>
              <w:t>Studies which have conducted cross-cultural comparisons or have generalised findings across different contexts.</w:t>
            </w:r>
          </w:p>
        </w:tc>
      </w:tr>
    </w:tbl>
    <w:p w14:paraId="157A32C4" w14:textId="10455CC5" w:rsidR="00613F48" w:rsidRDefault="00A54D00" w:rsidP="0054345F">
      <w:pPr>
        <w:keepLines/>
        <w:spacing w:before="240"/>
      </w:pPr>
      <w:r>
        <w:t xml:space="preserve">As stated above, each recommendation set out in this review was made using studies that span this spectrum of research quality. We prioritised studies that meet the criteria for </w:t>
      </w:r>
      <w:r>
        <w:rPr>
          <w:i/>
        </w:rPr>
        <w:t xml:space="preserve">high </w:t>
      </w:r>
      <w:r>
        <w:t>quality, and have made stronger recommendations where more high-quality research was available to draw on.</w:t>
      </w:r>
    </w:p>
    <w:p w14:paraId="0BFA527D" w14:textId="77777777" w:rsidR="00613F48" w:rsidRDefault="00A54D00" w:rsidP="00285F67">
      <w:bookmarkStart w:id="19" w:name="_2jxsxqh" w:colFirst="0" w:colLast="0"/>
      <w:bookmarkEnd w:id="19"/>
      <w:r>
        <w:br w:type="page"/>
      </w:r>
    </w:p>
    <w:p w14:paraId="1D3B2B40" w14:textId="77777777" w:rsidR="00613F48" w:rsidRDefault="00A54D00" w:rsidP="00220089">
      <w:pPr>
        <w:pStyle w:val="Heading2"/>
      </w:pPr>
      <w:bookmarkStart w:id="20" w:name="_Toc84339980"/>
      <w:r>
        <w:lastRenderedPageBreak/>
        <w:t xml:space="preserve">02 / </w:t>
      </w:r>
      <w:proofErr w:type="gramStart"/>
      <w:r>
        <w:t>The</w:t>
      </w:r>
      <w:proofErr w:type="gramEnd"/>
      <w:r>
        <w:t xml:space="preserve"> effect of </w:t>
      </w:r>
      <w:r w:rsidR="00F93F31">
        <w:t>VVG</w:t>
      </w:r>
      <w:r>
        <w:t>s on aggression</w:t>
      </w:r>
      <w:bookmarkEnd w:id="20"/>
    </w:p>
    <w:p w14:paraId="01F705AE" w14:textId="77777777" w:rsidR="00613F48" w:rsidRDefault="00A54D00">
      <w:pPr>
        <w:pBdr>
          <w:top w:val="nil"/>
          <w:left w:val="nil"/>
          <w:bottom w:val="nil"/>
          <w:right w:val="nil"/>
          <w:between w:val="nil"/>
        </w:pBdr>
        <w:spacing w:line="240" w:lineRule="auto"/>
        <w:rPr>
          <w:color w:val="000000"/>
        </w:rPr>
      </w:pPr>
      <w:r>
        <w:rPr>
          <w:noProof/>
          <w:color w:val="000000"/>
        </w:rPr>
        <w:drawing>
          <wp:inline distT="114300" distB="114300" distL="114300" distR="114300" wp14:anchorId="752B2AF9" wp14:editId="51B8F5DC">
            <wp:extent cx="2428875" cy="66675"/>
            <wp:effectExtent l="0" t="0" r="9525" b="9525"/>
            <wp:docPr id="21" name="image3.png" descr="Blue lin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openxmlformats.org/drawingml/2006/picture">
                <pic:pic xmlns:pic="http://schemas.openxmlformats.org/drawingml/2006/picture">
                  <pic:nvPicPr>
                    <pic:cNvPr id="21" name="image3.png">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referRelativeResize="0"/>
                  </pic:nvPicPr>
                  <pic:blipFill>
                    <a:blip r:embed="rId11"/>
                    <a:srcRect/>
                    <a:stretch>
                      <a:fillRect/>
                    </a:stretch>
                  </pic:blipFill>
                  <pic:spPr>
                    <a:xfrm>
                      <a:off x="0" y="0"/>
                      <a:ext cx="2428875" cy="66675"/>
                    </a:xfrm>
                    <a:prstGeom prst="rect">
                      <a:avLst/>
                    </a:prstGeom>
                    <a:ln/>
                  </pic:spPr>
                </pic:pic>
              </a:graphicData>
            </a:graphic>
          </wp:inline>
        </w:drawing>
      </w:r>
    </w:p>
    <w:p w14:paraId="7CA18600" w14:textId="77777777" w:rsidR="00613F48" w:rsidRDefault="00A54D00" w:rsidP="00134D35">
      <w:pPr>
        <w:pStyle w:val="Heading3"/>
      </w:pPr>
      <w:bookmarkStart w:id="21" w:name="_Toc84339981"/>
      <w:r>
        <w:t xml:space="preserve">2.1 / </w:t>
      </w:r>
      <w:r w:rsidR="00F93F31">
        <w:t>VVG</w:t>
      </w:r>
      <w:r>
        <w:t>s are unlikely to cause aggression</w:t>
      </w:r>
      <w:bookmarkEnd w:id="21"/>
    </w:p>
    <w:tbl>
      <w:tblPr>
        <w:tblW w:w="9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Description w:val="A table showing that there is high strength of evidence to support the conclusion that VVGs are unlikely to cause aggression, and that the international literature can be generalised to Australia."/>
      </w:tblPr>
      <w:tblGrid>
        <w:gridCol w:w="4535"/>
        <w:gridCol w:w="4535"/>
      </w:tblGrid>
      <w:tr w:rsidR="00613F48" w14:paraId="42B9D0A0" w14:textId="77777777" w:rsidTr="00AE0905">
        <w:trPr>
          <w:cantSplit/>
          <w:tblHeader/>
        </w:trPr>
        <w:tc>
          <w:tcPr>
            <w:tcW w:w="4535" w:type="dxa"/>
            <w:tcBorders>
              <w:top w:val="single" w:sz="12" w:space="0" w:color="FFFFFF"/>
              <w:left w:val="single" w:sz="12" w:space="0" w:color="FFFFFF"/>
              <w:bottom w:val="single" w:sz="12" w:space="0" w:color="FFFFFF"/>
              <w:right w:val="single" w:sz="12" w:space="0" w:color="FFFFFF"/>
            </w:tcBorders>
            <w:shd w:val="clear" w:color="auto" w:fill="4D4F53"/>
            <w:tcMar>
              <w:top w:w="100" w:type="dxa"/>
              <w:left w:w="100" w:type="dxa"/>
              <w:bottom w:w="100" w:type="dxa"/>
              <w:right w:w="100" w:type="dxa"/>
            </w:tcMar>
          </w:tcPr>
          <w:p w14:paraId="71180EF1" w14:textId="77777777" w:rsidR="00613F48" w:rsidRDefault="00A54D00">
            <w:pPr>
              <w:widowControl w:val="0"/>
              <w:spacing w:line="240" w:lineRule="auto"/>
              <w:rPr>
                <w:b/>
                <w:color w:val="FFFFFF"/>
                <w:sz w:val="20"/>
                <w:szCs w:val="20"/>
              </w:rPr>
            </w:pPr>
            <w:r>
              <w:rPr>
                <w:b/>
                <w:color w:val="FFFFFF"/>
                <w:sz w:val="20"/>
                <w:szCs w:val="20"/>
              </w:rPr>
              <w:t>Strength of evidence</w:t>
            </w:r>
          </w:p>
        </w:tc>
        <w:tc>
          <w:tcPr>
            <w:tcW w:w="4535" w:type="dxa"/>
            <w:tcBorders>
              <w:top w:val="single" w:sz="12" w:space="0" w:color="FFFFFF"/>
              <w:left w:val="single" w:sz="12" w:space="0" w:color="FFFFFF"/>
              <w:bottom w:val="single" w:sz="12" w:space="0" w:color="FFFFFF"/>
              <w:right w:val="single" w:sz="12" w:space="0" w:color="FFFFFF"/>
            </w:tcBorders>
            <w:shd w:val="clear" w:color="auto" w:fill="4D4F53"/>
            <w:tcMar>
              <w:top w:w="100" w:type="dxa"/>
              <w:left w:w="100" w:type="dxa"/>
              <w:bottom w:w="100" w:type="dxa"/>
              <w:right w:w="100" w:type="dxa"/>
            </w:tcMar>
          </w:tcPr>
          <w:p w14:paraId="43021A5A" w14:textId="77777777" w:rsidR="00613F48" w:rsidRDefault="00A54D00">
            <w:pPr>
              <w:widowControl w:val="0"/>
              <w:spacing w:line="240" w:lineRule="auto"/>
              <w:rPr>
                <w:b/>
                <w:color w:val="FFFFFF"/>
                <w:sz w:val="20"/>
                <w:szCs w:val="20"/>
              </w:rPr>
            </w:pPr>
            <w:r>
              <w:rPr>
                <w:b/>
                <w:color w:val="FFFFFF"/>
                <w:sz w:val="20"/>
                <w:szCs w:val="20"/>
              </w:rPr>
              <w:t>Generalisability to Australia</w:t>
            </w:r>
          </w:p>
        </w:tc>
      </w:tr>
      <w:tr w:rsidR="00613F48" w14:paraId="6196043F" w14:textId="77777777" w:rsidTr="00AE0905">
        <w:trPr>
          <w:cantSplit/>
        </w:trPr>
        <w:tc>
          <w:tcPr>
            <w:tcW w:w="4535" w:type="dxa"/>
            <w:tcBorders>
              <w:top w:val="single" w:sz="12" w:space="0" w:color="FFFFFF"/>
              <w:left w:val="single" w:sz="12" w:space="0" w:color="FFFFFF"/>
              <w:bottom w:val="single" w:sz="12" w:space="0" w:color="FFFFFF"/>
              <w:right w:val="single" w:sz="12" w:space="0" w:color="FFFFFF"/>
            </w:tcBorders>
            <w:shd w:val="clear" w:color="auto" w:fill="6AA84F"/>
            <w:tcMar>
              <w:top w:w="100" w:type="dxa"/>
              <w:left w:w="100" w:type="dxa"/>
              <w:bottom w:w="100" w:type="dxa"/>
              <w:right w:w="100" w:type="dxa"/>
            </w:tcMar>
          </w:tcPr>
          <w:p w14:paraId="6D857379" w14:textId="77777777" w:rsidR="00613F48" w:rsidRDefault="00A54D00">
            <w:pPr>
              <w:widowControl w:val="0"/>
              <w:spacing w:line="240" w:lineRule="auto"/>
              <w:rPr>
                <w:sz w:val="20"/>
                <w:szCs w:val="20"/>
              </w:rPr>
            </w:pPr>
            <w:r>
              <w:rPr>
                <w:sz w:val="20"/>
                <w:szCs w:val="20"/>
              </w:rPr>
              <w:t>High</w:t>
            </w:r>
          </w:p>
        </w:tc>
        <w:tc>
          <w:tcPr>
            <w:tcW w:w="4535" w:type="dxa"/>
            <w:tcBorders>
              <w:top w:val="single" w:sz="12" w:space="0" w:color="FFFFFF"/>
              <w:left w:val="single" w:sz="12" w:space="0" w:color="FFFFFF"/>
              <w:bottom w:val="single" w:sz="12" w:space="0" w:color="FFFFFF"/>
              <w:right w:val="single" w:sz="12" w:space="0" w:color="FFFFFF"/>
            </w:tcBorders>
            <w:shd w:val="clear" w:color="auto" w:fill="6AA84F"/>
            <w:tcMar>
              <w:top w:w="100" w:type="dxa"/>
              <w:left w:w="100" w:type="dxa"/>
              <w:bottom w:w="100" w:type="dxa"/>
              <w:right w:w="100" w:type="dxa"/>
            </w:tcMar>
          </w:tcPr>
          <w:p w14:paraId="33ABD1A2" w14:textId="77777777" w:rsidR="00613F48" w:rsidRDefault="00A54D00">
            <w:pPr>
              <w:widowControl w:val="0"/>
              <w:spacing w:line="240" w:lineRule="auto"/>
              <w:rPr>
                <w:sz w:val="20"/>
                <w:szCs w:val="20"/>
              </w:rPr>
            </w:pPr>
            <w:r>
              <w:rPr>
                <w:sz w:val="20"/>
                <w:szCs w:val="20"/>
              </w:rPr>
              <w:t>High-quality studies drawn from the United States, the United Kingdom, Germany, China, Singapore and Australia.</w:t>
            </w:r>
          </w:p>
        </w:tc>
      </w:tr>
    </w:tbl>
    <w:p w14:paraId="5432A4D3" w14:textId="214DDA00" w:rsidR="00E44967" w:rsidRDefault="00E44967" w:rsidP="00134D35">
      <w:pPr>
        <w:shd w:val="clear" w:color="auto" w:fill="FFFFFF"/>
        <w:spacing w:before="240" w:after="120"/>
      </w:pPr>
      <w:r w:rsidRPr="00E44967">
        <w:t>The results of high-quality international and Australian studies suggest that the effect of VVGs on aggression is small to non-existent</w:t>
      </w:r>
      <w:r>
        <w:t>.</w:t>
      </w:r>
    </w:p>
    <w:p w14:paraId="0A7DFBF2" w14:textId="49F986EE" w:rsidR="00E44967" w:rsidRDefault="00FD39B6" w:rsidP="00220089">
      <w:pPr>
        <w:pStyle w:val="Heading4"/>
      </w:pPr>
      <w:bookmarkStart w:id="22" w:name="_Toc84339982"/>
      <w:r>
        <w:t>Australia</w:t>
      </w:r>
      <w:bookmarkEnd w:id="22"/>
    </w:p>
    <w:p w14:paraId="2FB9BB31" w14:textId="77777777" w:rsidR="00C917D4" w:rsidRDefault="00685860" w:rsidP="00A644FA">
      <w:pPr>
        <w:shd w:val="clear" w:color="auto" w:fill="FFFFFF"/>
        <w:spacing w:before="120" w:after="200"/>
      </w:pPr>
      <w:r w:rsidRPr="00EE3CB6">
        <w:t>Research on the link between VVGs and aggression conducted in Australia</w:t>
      </w:r>
      <w:r w:rsidR="00EE3CB6" w:rsidRPr="00EE3CB6">
        <w:t xml:space="preserve"> indicate that the link between VVGs and aggression is small to non-existent.</w:t>
      </w:r>
      <w:r w:rsidR="00A644FA">
        <w:t xml:space="preserve"> </w:t>
      </w:r>
      <w:r>
        <w:t>One 2019 Australian study found that playing VVGs for 5 to 15 minutes impaired players’ recognition of anger</w:t>
      </w:r>
      <w:r w:rsidR="00A644FA">
        <w:t>,</w:t>
      </w:r>
      <w:r>
        <w:t xml:space="preserve"> enhanced their perception of their fighting ability</w:t>
      </w:r>
      <w:r w:rsidR="00A644FA">
        <w:t>, and encouraged them to perceive their target</w:t>
      </w:r>
      <w:r>
        <w:t xml:space="preserve"> as weak.</w:t>
      </w:r>
      <w:r>
        <w:rPr>
          <w:vertAlign w:val="superscript"/>
        </w:rPr>
        <w:footnoteReference w:id="32"/>
      </w:r>
      <w:r>
        <w:t xml:space="preserve"> However, consistent with international studies, the authors found that gender and baseline aggression mediated the effects of VVGs on these aggression measures. It is also important to note that these aggression measures are based on perception, not action.</w:t>
      </w:r>
    </w:p>
    <w:p w14:paraId="394F82D4" w14:textId="77777777" w:rsidR="00C917D4" w:rsidRDefault="00685860" w:rsidP="00A644FA">
      <w:pPr>
        <w:shd w:val="clear" w:color="auto" w:fill="FFFFFF"/>
        <w:spacing w:before="120" w:after="200"/>
      </w:pPr>
      <w:r>
        <w:t>Another 2019 Australian study found that game competition, not violence, increased aggressive emotions.</w:t>
      </w:r>
      <w:r>
        <w:rPr>
          <w:vertAlign w:val="superscript"/>
        </w:rPr>
        <w:footnoteReference w:id="33"/>
      </w:r>
      <w:r>
        <w:t xml:space="preserve"> Moreover, the authors found that neither competition nor violence increased aggressive behaviour. This is consistent with international studies, which often find larger effects of violent games on aggressive emotions and perceptions than on actual aggressive behaviour.</w:t>
      </w:r>
    </w:p>
    <w:p w14:paraId="3BCD9FA2" w14:textId="77777777" w:rsidR="00685860" w:rsidRDefault="00685860" w:rsidP="00685860">
      <w:pPr>
        <w:shd w:val="clear" w:color="auto" w:fill="FFFFFF"/>
        <w:spacing w:after="200"/>
      </w:pPr>
      <w:r>
        <w:t>A recent Australian study found that players find in-game aggression more acceptable than offline aggression.</w:t>
      </w:r>
      <w:r>
        <w:rPr>
          <w:vertAlign w:val="superscript"/>
        </w:rPr>
        <w:footnoteReference w:id="34"/>
      </w:r>
      <w:r>
        <w:t xml:space="preserve"> This suggests that players perceive in-game and real-world behaviour as governed by different norms, which may explain why acting out violence in a game does not cause real-world aggression. It is important to note that the authors recruited players online, and that only 11.5 per cent of their sample were Australian (the majority were American). The most common games played in their sample were </w:t>
      </w:r>
      <w:r>
        <w:rPr>
          <w:i/>
        </w:rPr>
        <w:t>World of Warcraft</w:t>
      </w:r>
      <w:r>
        <w:t xml:space="preserve"> and </w:t>
      </w:r>
      <w:r>
        <w:rPr>
          <w:i/>
        </w:rPr>
        <w:t>World of Tanks</w:t>
      </w:r>
      <w:r>
        <w:t>, which have M and PG ratings, respectively, so it is possible that the authors would have obtained different findings if their sample played more violent games.</w:t>
      </w:r>
    </w:p>
    <w:p w14:paraId="5A71CBF0" w14:textId="77777777" w:rsidR="00685860" w:rsidRDefault="00685860" w:rsidP="00685860">
      <w:pPr>
        <w:shd w:val="clear" w:color="auto" w:fill="FFFFFF"/>
        <w:spacing w:after="200"/>
      </w:pPr>
      <w:r>
        <w:lastRenderedPageBreak/>
        <w:t>A study of young Australians found that boys were significantly more likely than girls to play VVGs (or watch other violent media), and to have used physical violence in the past year.</w:t>
      </w:r>
      <w:r>
        <w:rPr>
          <w:vertAlign w:val="superscript"/>
        </w:rPr>
        <w:footnoteReference w:id="35"/>
      </w:r>
      <w:r>
        <w:t xml:space="preserve"> However, this cross-sectional (and therefore non-causal) study also found that young people who committed acts of aggression were also more likely to have been threatened with physical violence in the community, at home, or at school. This study suggests that factors such as gender may predict VVG gameplay and exposure to experiences that are more likely to directly cause aggression.</w:t>
      </w:r>
    </w:p>
    <w:p w14:paraId="5AA997F8" w14:textId="04BA3A65" w:rsidR="00685860" w:rsidRDefault="00685860" w:rsidP="00685860">
      <w:pPr>
        <w:shd w:val="clear" w:color="auto" w:fill="FFFFFF"/>
        <w:spacing w:after="200"/>
      </w:pPr>
      <w:r>
        <w:t>An Australian study of male and female VVG players revealed complex reasons for why players are drawn to violent games.</w:t>
      </w:r>
      <w:r>
        <w:rPr>
          <w:vertAlign w:val="superscript"/>
        </w:rPr>
        <w:footnoteReference w:id="36"/>
      </w:r>
      <w:r>
        <w:t xml:space="preserve"> For example, women in this study reported playing VVGs to be more attractive to romantic partners. This study did not find any relationship between VVG play and aggression or dominance measures. However, as the authors note, their measure of aggression was acts of intimate partner violence, which is a more extreme measure than is typically used in VVG studies. This makes it difficult to relate this study to the wider VVG literature.</w:t>
      </w:r>
    </w:p>
    <w:p w14:paraId="775EF7AD" w14:textId="1E573652" w:rsidR="00FD39B6" w:rsidRPr="00134D35" w:rsidRDefault="00FD39B6" w:rsidP="00134D35">
      <w:pPr>
        <w:pStyle w:val="Heading4"/>
      </w:pPr>
      <w:bookmarkStart w:id="23" w:name="_Toc84339983"/>
      <w:r>
        <w:t>World</w:t>
      </w:r>
      <w:bookmarkEnd w:id="23"/>
    </w:p>
    <w:p w14:paraId="57883981" w14:textId="3A5AC4C4" w:rsidR="00613F48" w:rsidRDefault="00A54D00" w:rsidP="00220883">
      <w:pPr>
        <w:shd w:val="clear" w:color="auto" w:fill="FFFFFF"/>
        <w:spacing w:before="120" w:after="200"/>
      </w:pPr>
      <w:r w:rsidRPr="00EE3CB6">
        <w:t>Recent high-quality studies</w:t>
      </w:r>
      <w:r w:rsidR="00EE3CB6" w:rsidRPr="00EE3CB6">
        <w:t xml:space="preserve"> conducted internationally are largely consistent with Australian findings.</w:t>
      </w:r>
      <w:r w:rsidRPr="00EE3CB6">
        <w:t xml:space="preserve"> Studies that properly control for other known causes of aggression, and those that measure real-world behaviour</w:t>
      </w:r>
      <w:r w:rsidR="00C917D4">
        <w:t>,</w:t>
      </w:r>
      <w:r w:rsidRPr="00EE3CB6">
        <w:t xml:space="preserve"> either find no relationship, or a very small effect of VVGs on aggression.</w:t>
      </w:r>
    </w:p>
    <w:p w14:paraId="2012EE6B" w14:textId="035341D3" w:rsidR="00613F48" w:rsidRDefault="00A54D00">
      <w:pPr>
        <w:spacing w:after="200"/>
        <w:rPr>
          <w:highlight w:val="white"/>
        </w:rPr>
      </w:pPr>
      <w:r>
        <w:t xml:space="preserve">While only a recent phenomenon, recent pre-registered studies have mostly found no link between VVGs and aggression, nor any other negative effects. </w:t>
      </w:r>
      <w:r>
        <w:rPr>
          <w:highlight w:val="white"/>
        </w:rPr>
        <w:t>In a pre-registered trial conducted in the UK, researchers interviewed a large sample of British adolescents and their parents or carers. They found no association between exposure to VVGs over the past month and real-life aggressive behaviour as measured by carer assessment.</w:t>
      </w:r>
      <w:r>
        <w:rPr>
          <w:highlight w:val="white"/>
          <w:vertAlign w:val="superscript"/>
        </w:rPr>
        <w:footnoteReference w:id="37"/>
      </w:r>
      <w:r>
        <w:rPr>
          <w:highlight w:val="white"/>
        </w:rPr>
        <w:t xml:space="preserve"> Similarly, three pre-registered randomised controlled trials conducted in the United States found no effect of VVGs on short-term measures of aggressive inclinations,</w:t>
      </w:r>
      <w:r>
        <w:rPr>
          <w:highlight w:val="white"/>
          <w:vertAlign w:val="superscript"/>
        </w:rPr>
        <w:footnoteReference w:id="38"/>
      </w:r>
      <w:r>
        <w:rPr>
          <w:highlight w:val="white"/>
        </w:rPr>
        <w:t xml:space="preserve"> hostility</w:t>
      </w:r>
      <w:r w:rsidR="00544017">
        <w:rPr>
          <w:highlight w:val="white"/>
        </w:rPr>
        <w:t>,</w:t>
      </w:r>
      <w:r>
        <w:rPr>
          <w:highlight w:val="white"/>
          <w:vertAlign w:val="superscript"/>
        </w:rPr>
        <w:footnoteReference w:id="39"/>
      </w:r>
      <w:r>
        <w:rPr>
          <w:highlight w:val="white"/>
        </w:rPr>
        <w:t xml:space="preserve"> or aggressive behaviour.</w:t>
      </w:r>
      <w:r>
        <w:rPr>
          <w:highlight w:val="white"/>
          <w:vertAlign w:val="superscript"/>
        </w:rPr>
        <w:footnoteReference w:id="40"/>
      </w:r>
      <w:r>
        <w:rPr>
          <w:highlight w:val="white"/>
        </w:rPr>
        <w:t xml:space="preserve"> Two recent pre-registered trials from New Zealand</w:t>
      </w:r>
      <w:r>
        <w:rPr>
          <w:highlight w:val="white"/>
          <w:vertAlign w:val="superscript"/>
        </w:rPr>
        <w:footnoteReference w:id="41"/>
      </w:r>
      <w:r>
        <w:rPr>
          <w:highlight w:val="white"/>
        </w:rPr>
        <w:t xml:space="preserve"> and the United States</w:t>
      </w:r>
      <w:r>
        <w:rPr>
          <w:highlight w:val="white"/>
          <w:vertAlign w:val="superscript"/>
        </w:rPr>
        <w:footnoteReference w:id="42"/>
      </w:r>
      <w:r>
        <w:rPr>
          <w:highlight w:val="white"/>
        </w:rPr>
        <w:t xml:space="preserve"> also found no effect of VVGs on aggressive behaviour, even when participants played an </w:t>
      </w:r>
      <w:r>
        <w:rPr>
          <w:highlight w:val="white"/>
        </w:rPr>
        <w:lastRenderedPageBreak/>
        <w:t>immersive violent virtual reality game (which some have argued would be more likely to produce harmful effects). Additionally, two pre-registered longitudinal studies found no association between VVG exposure and aggression measured at a later time.</w:t>
      </w:r>
      <w:r>
        <w:rPr>
          <w:highlight w:val="white"/>
          <w:vertAlign w:val="superscript"/>
        </w:rPr>
        <w:footnoteReference w:id="43"/>
      </w:r>
      <w:r>
        <w:rPr>
          <w:highlight w:val="white"/>
        </w:rPr>
        <w:t xml:space="preserve"> For instance, a study of over 3,000 Singaporean youth found no association between playing VVGs and aggression measured two years later.</w:t>
      </w:r>
      <w:r>
        <w:rPr>
          <w:highlight w:val="white"/>
          <w:vertAlign w:val="superscript"/>
        </w:rPr>
        <w:footnoteReference w:id="44"/>
      </w:r>
      <w:r>
        <w:rPr>
          <w:highlight w:val="white"/>
        </w:rPr>
        <w:t xml:space="preserve"> The size of the (non-significant) relationship was so small that the authors concluded it would take more hours than exist in a day (27 hours) of playing M-rated games to produce clinically noticeable changes in aggression.</w:t>
      </w:r>
    </w:p>
    <w:p w14:paraId="11514F92" w14:textId="4743235F" w:rsidR="00613F48" w:rsidRDefault="00A54D00">
      <w:pPr>
        <w:shd w:val="clear" w:color="auto" w:fill="FFFFFF"/>
        <w:spacing w:after="200"/>
      </w:pPr>
      <w:r>
        <w:t>In the past 12 years, seven meta-analyses have been conducted to synthesise the literature investigating the effect of VVGs on aggression.</w:t>
      </w:r>
      <w:r>
        <w:rPr>
          <w:vertAlign w:val="superscript"/>
        </w:rPr>
        <w:footnoteReference w:id="45"/>
      </w:r>
      <w:r>
        <w:rPr>
          <w:vertAlign w:val="superscript"/>
        </w:rPr>
        <w:t>,</w:t>
      </w:r>
      <w:r>
        <w:rPr>
          <w:vertAlign w:val="superscript"/>
        </w:rPr>
        <w:footnoteReference w:id="46"/>
      </w:r>
      <w:r>
        <w:rPr>
          <w:vertAlign w:val="superscript"/>
        </w:rPr>
        <w:t>,</w:t>
      </w:r>
      <w:r>
        <w:rPr>
          <w:vertAlign w:val="superscript"/>
        </w:rPr>
        <w:footnoteReference w:id="47"/>
      </w:r>
      <w:r>
        <w:rPr>
          <w:vertAlign w:val="superscript"/>
        </w:rPr>
        <w:t>,</w:t>
      </w:r>
      <w:r>
        <w:rPr>
          <w:vertAlign w:val="superscript"/>
        </w:rPr>
        <w:footnoteReference w:id="48"/>
      </w:r>
      <w:r>
        <w:rPr>
          <w:vertAlign w:val="superscript"/>
        </w:rPr>
        <w:t>,</w:t>
      </w:r>
      <w:r>
        <w:rPr>
          <w:vertAlign w:val="superscript"/>
        </w:rPr>
        <w:footnoteReference w:id="49"/>
      </w:r>
      <w:r>
        <w:rPr>
          <w:vertAlign w:val="superscript"/>
        </w:rPr>
        <w:t>,</w:t>
      </w:r>
      <w:r>
        <w:rPr>
          <w:vertAlign w:val="superscript"/>
        </w:rPr>
        <w:footnoteReference w:id="50"/>
      </w:r>
      <w:r>
        <w:t xml:space="preserve"> </w:t>
      </w:r>
      <w:r>
        <w:rPr>
          <w:color w:val="222222"/>
        </w:rPr>
        <w:t xml:space="preserve">Combined, these meta-analyses cover hundreds of correlational, experimental and longitudinal studies involving hundreds of thousands of participants. The findings and interpretations of these meta-analyses diverge across papers. In an attempt to find common ground, one study analysed three prominent meta-analyses and came to the conclusion that </w:t>
      </w:r>
      <w:r>
        <w:t>VVGs have a small effect on aggression.</w:t>
      </w:r>
      <w:r>
        <w:rPr>
          <w:vertAlign w:val="superscript"/>
        </w:rPr>
        <w:footnoteReference w:id="51"/>
      </w:r>
      <w:r>
        <w:t xml:space="preserve"> However, others</w:t>
      </w:r>
      <w:r w:rsidR="00FD5E7A">
        <w:rPr>
          <w:vertAlign w:val="superscript"/>
        </w:rPr>
        <w:footnoteReference w:id="52"/>
      </w:r>
      <w:r>
        <w:t xml:space="preserve"> have argued that the link is overstated and any effect is so small it is practically meaningless.</w:t>
      </w:r>
      <w:r w:rsidR="00FD5E7A">
        <w:rPr>
          <w:rStyle w:val="FootnoteReference"/>
        </w:rPr>
        <w:footnoteReference w:id="53"/>
      </w:r>
    </w:p>
    <w:p w14:paraId="77665F90" w14:textId="77777777" w:rsidR="00613F48" w:rsidRDefault="00A54D00">
      <w:pPr>
        <w:spacing w:after="200"/>
      </w:pPr>
      <w:r>
        <w:t xml:space="preserve">There are several reasons to question whether any effect of VVGs on aggression in fact exists: </w:t>
      </w:r>
    </w:p>
    <w:p w14:paraId="7ABCE6BC" w14:textId="77777777" w:rsidR="00A4051E" w:rsidRDefault="00A54D00" w:rsidP="00713B27">
      <w:pPr>
        <w:pStyle w:val="ListBullet"/>
      </w:pPr>
      <w:r w:rsidRPr="00713B27">
        <w:t>The meta-analyses conducted include many laboratory experiments with poor methodology. They rely on artificial measures of short-term aggression, with unproven correlation to real-life aggressive behaviour</w:t>
      </w:r>
      <w:r w:rsidR="00A4051E">
        <w:t>.</w:t>
      </w:r>
    </w:p>
    <w:p w14:paraId="4DB5EE7E" w14:textId="0EB96DFB" w:rsidR="00613F48" w:rsidRPr="00713B27" w:rsidRDefault="00A54D00" w:rsidP="00713B27">
      <w:pPr>
        <w:pStyle w:val="ListBullet"/>
      </w:pPr>
      <w:r w:rsidRPr="00713B27">
        <w:t>Effect sizes are smaller in studies with outcome measures that are more closely related to real-life aggressive behaviour and in research measuring long-term outcomes.</w:t>
      </w:r>
    </w:p>
    <w:p w14:paraId="0206A5E9" w14:textId="77777777" w:rsidR="00A4051E" w:rsidRDefault="00A54D00" w:rsidP="00713B27">
      <w:pPr>
        <w:pStyle w:val="ListBullet"/>
      </w:pPr>
      <w:r>
        <w:lastRenderedPageBreak/>
        <w:t>As research methodology and rigour has improved over the past 12 years, evidence of a link between VVGs and aggression has grown weaker</w:t>
      </w:r>
      <w:r w:rsidR="00A4051E">
        <w:t>.</w:t>
      </w:r>
    </w:p>
    <w:p w14:paraId="23F7AB2D" w14:textId="77777777" w:rsidR="00A4051E" w:rsidRDefault="00A54D00" w:rsidP="00713B27">
      <w:pPr>
        <w:pStyle w:val="ListBullet"/>
        <w:rPr>
          <w:color w:val="222222"/>
        </w:rPr>
      </w:pPr>
      <w:r>
        <w:rPr>
          <w:color w:val="222222"/>
        </w:rPr>
        <w:t>When other known risk factors associated with aggression are controlled for (e.g. baseline aggression levels, gender, socioeconomic status), the association between VVGs and aggression diminishes almost entirely, suggesting that VVGs are not an independent cause of aggression</w:t>
      </w:r>
      <w:r w:rsidR="00A4051E">
        <w:rPr>
          <w:color w:val="222222"/>
        </w:rPr>
        <w:t>.</w:t>
      </w:r>
    </w:p>
    <w:p w14:paraId="6ECF4F60" w14:textId="26C00BCD" w:rsidR="00613F48" w:rsidRDefault="00A54D00">
      <w:pPr>
        <w:shd w:val="clear" w:color="auto" w:fill="FFFFFF"/>
        <w:spacing w:after="200"/>
      </w:pPr>
      <w:r>
        <w:t>There is also substantial evidence of bias within this literature (see</w:t>
      </w:r>
      <w:r w:rsidR="00706401" w:rsidRPr="00706401">
        <w:t xml:space="preserve"> </w:t>
      </w:r>
      <w:hyperlink w:anchor="_Appendix_B" w:history="1">
        <w:r w:rsidR="00706401" w:rsidRPr="00706401">
          <w:rPr>
            <w:rStyle w:val="Hyperlink"/>
          </w:rPr>
          <w:t>Appendix</w:t>
        </w:r>
        <w:r w:rsidRPr="00706401">
          <w:rPr>
            <w:rStyle w:val="Hyperlink"/>
          </w:rPr>
          <w:t xml:space="preserve"> B</w:t>
        </w:r>
      </w:hyperlink>
      <w:r>
        <w:t>), especially in experimental studies claiming to demonstrate that VVGs cause aggression.</w:t>
      </w:r>
      <w:r>
        <w:rPr>
          <w:vertAlign w:val="superscript"/>
        </w:rPr>
        <w:footnoteReference w:id="54"/>
      </w:r>
      <w:r>
        <w:t xml:space="preserve"> When research bias is corrected for, the strength of evidence supporting a link between VVGs and aggression weakens. Recent re-analysis of a meta-analysis on the effect of VVGs on aggressive cognition,</w:t>
      </w:r>
      <w:r>
        <w:rPr>
          <w:vertAlign w:val="superscript"/>
        </w:rPr>
        <w:footnoteReference w:id="55"/>
      </w:r>
      <w:r>
        <w:t xml:space="preserve"> and another on the effect of VVGs on aggressive behaviour,</w:t>
      </w:r>
      <w:r>
        <w:rPr>
          <w:vertAlign w:val="superscript"/>
        </w:rPr>
        <w:footnoteReference w:id="56"/>
      </w:r>
      <w:r>
        <w:t xml:space="preserve"> found that after correcting for research bias, the initially reported effect sizes decreased.</w:t>
      </w:r>
      <w:r w:rsidR="00E904EE">
        <w:rPr>
          <w:rStyle w:val="FootnoteReference"/>
        </w:rPr>
        <w:footnoteReference w:id="57"/>
      </w:r>
    </w:p>
    <w:p w14:paraId="00D63365" w14:textId="77777777" w:rsidR="00A4051E" w:rsidRDefault="00A54D00">
      <w:pPr>
        <w:shd w:val="clear" w:color="auto" w:fill="FFFFFF"/>
        <w:spacing w:after="200"/>
      </w:pPr>
      <w:r>
        <w:t xml:space="preserve">As mentioned earlier, emerging research has begun to address these biases by adopting more rigorous methodology. Research which is pre-registered, has been independently replicated, or measures real-life aggressive behaviour reports effects that are small to non-existent. </w:t>
      </w:r>
      <w:r>
        <w:rPr>
          <w:highlight w:val="white"/>
        </w:rPr>
        <w:t>Contrary to these findings, one recent pre-registered cross-sectional study found an association between playing video games and self-reported interpersonal violence in US university students.</w:t>
      </w:r>
      <w:r>
        <w:rPr>
          <w:vertAlign w:val="superscript"/>
        </w:rPr>
        <w:footnoteReference w:id="58"/>
      </w:r>
      <w:r>
        <w:t xml:space="preserve"> However, the study did not address the impact of </w:t>
      </w:r>
      <w:r>
        <w:rPr>
          <w:i/>
        </w:rPr>
        <w:t>violence</w:t>
      </w:r>
      <w:r>
        <w:t xml:space="preserve"> in video games, so it does not provide any evidence that violent content in games drives aggression</w:t>
      </w:r>
      <w:r w:rsidR="00A4051E">
        <w:t>.</w:t>
      </w:r>
    </w:p>
    <w:p w14:paraId="0273DE89" w14:textId="6F6E9850" w:rsidR="00613F48" w:rsidRDefault="00A54D00">
      <w:pPr>
        <w:shd w:val="clear" w:color="auto" w:fill="FFFFFF"/>
        <w:spacing w:after="200"/>
      </w:pPr>
      <w:r>
        <w:t xml:space="preserve">While experimental studies are useful to gather evidence about causality, they have mostly relied on short-term measures of aggression. To investigate whether VVGs </w:t>
      </w:r>
      <w:r>
        <w:rPr>
          <w:i/>
        </w:rPr>
        <w:t>cause</w:t>
      </w:r>
      <w:r>
        <w:t xml:space="preserve"> aggression over time, researchers conducted a randomised controlled trial in Germany. Participants were assigned to play a VVG, a non-violent video game, or no game at all. There was no difference between the groups across a range of measures of aggression immediately after eight weeks of gameplay, or two months after the experiment ended.</w:t>
      </w:r>
      <w:r>
        <w:rPr>
          <w:vertAlign w:val="superscript"/>
        </w:rPr>
        <w:footnoteReference w:id="59"/>
      </w:r>
      <w:r>
        <w:t xml:space="preserve"> </w:t>
      </w:r>
    </w:p>
    <w:p w14:paraId="322CE392" w14:textId="77777777" w:rsidR="00613F48" w:rsidRDefault="00A54D00">
      <w:pPr>
        <w:shd w:val="clear" w:color="auto" w:fill="FFFFFF"/>
        <w:spacing w:after="200"/>
      </w:pPr>
      <w:r>
        <w:t xml:space="preserve">Experiments with longer-term outcomes than this are limited; most longitudinal studies do not manipulate VVG play. However, they can still provide important information about the relationship between VVG exposure and aggression over time. Overall, these studies do not provide strong evidence that playing VVGs predicts later aggression. Several recent studies </w:t>
      </w:r>
      <w:r>
        <w:lastRenderedPageBreak/>
        <w:t>from the United States,</w:t>
      </w:r>
      <w:r>
        <w:rPr>
          <w:vertAlign w:val="superscript"/>
        </w:rPr>
        <w:footnoteReference w:id="60"/>
      </w:r>
      <w:r>
        <w:t xml:space="preserve"> Spain,</w:t>
      </w:r>
      <w:r>
        <w:rPr>
          <w:vertAlign w:val="superscript"/>
        </w:rPr>
        <w:footnoteReference w:id="61"/>
      </w:r>
      <w:r>
        <w:t xml:space="preserve"> and the Netherlands</w:t>
      </w:r>
      <w:r>
        <w:rPr>
          <w:vertAlign w:val="superscript"/>
        </w:rPr>
        <w:footnoteReference w:id="62"/>
      </w:r>
      <w:r>
        <w:t xml:space="preserve"> have found no link between VVGs and later aggression. Moreover, a meta-analysis of 28 longitudinal studies concluded that there is no practically meaningful effect of VVGs on later aggressive behaviour.</w:t>
      </w:r>
      <w:r>
        <w:rPr>
          <w:vertAlign w:val="superscript"/>
        </w:rPr>
        <w:footnoteReference w:id="63"/>
      </w:r>
      <w:r>
        <w:t xml:space="preserve"> However, one American study that surveyed participants over a 10-year period found that those who played VVGs at consistently moderate levels throughout the study reported greater aggression at age 23 than those who played at low levels.</w:t>
      </w:r>
      <w:r>
        <w:rPr>
          <w:vertAlign w:val="superscript"/>
        </w:rPr>
        <w:footnoteReference w:id="64"/>
      </w:r>
      <w:r>
        <w:t xml:space="preserve"> Interestingly, though, participants who played VVGs at high levels at age 13 but moderate levels 10 years later also reported lower aggression than consistently moderate players and were no different from low players. These findings suggest that patterns of VVG play over time could have different effects on aggression, but without replication this is not yet clear.</w:t>
      </w:r>
    </w:p>
    <w:p w14:paraId="7F231B8C" w14:textId="34C541E4" w:rsidR="00613F48" w:rsidRDefault="00A54D00">
      <w:pPr>
        <w:spacing w:after="200"/>
      </w:pPr>
      <w:r>
        <w:t xml:space="preserve">Research investigating the effects of VVGs have used a range of aggression measures, many of which are artificial behaviours in a laboratory </w:t>
      </w:r>
      <w:proofErr w:type="gramStart"/>
      <w:r>
        <w:t xml:space="preserve">setting </w:t>
      </w:r>
      <w:proofErr w:type="gramEnd"/>
      <w:r>
        <w:rPr>
          <w:vertAlign w:val="superscript"/>
        </w:rPr>
        <w:footnoteReference w:id="65"/>
      </w:r>
      <w:r>
        <w:rPr>
          <w:vertAlign w:val="superscript"/>
        </w:rPr>
        <w:t>,</w:t>
      </w:r>
      <w:r>
        <w:rPr>
          <w:vertAlign w:val="superscript"/>
        </w:rPr>
        <w:footnoteReference w:id="66"/>
      </w:r>
      <w:r>
        <w:rPr>
          <w:vertAlign w:val="superscript"/>
        </w:rPr>
        <w:t>,</w:t>
      </w:r>
      <w:r>
        <w:rPr>
          <w:vertAlign w:val="superscript"/>
        </w:rPr>
        <w:footnoteReference w:id="67"/>
      </w:r>
      <w:r>
        <w:rPr>
          <w:vertAlign w:val="superscript"/>
        </w:rPr>
        <w:t>,</w:t>
      </w:r>
      <w:r>
        <w:rPr>
          <w:vertAlign w:val="superscript"/>
        </w:rPr>
        <w:footnoteReference w:id="68"/>
      </w:r>
      <w:r>
        <w:t xml:space="preserve"> (e.g. putting hot sauce into another participant’s food), or self-report scales of aggressive thoughts and emotions.</w:t>
      </w:r>
      <w:r>
        <w:rPr>
          <w:vertAlign w:val="superscript"/>
        </w:rPr>
        <w:footnoteReference w:id="69"/>
      </w:r>
      <w:r>
        <w:rPr>
          <w:vertAlign w:val="superscript"/>
        </w:rPr>
        <w:t>,</w:t>
      </w:r>
      <w:r>
        <w:rPr>
          <w:vertAlign w:val="superscript"/>
        </w:rPr>
        <w:footnoteReference w:id="70"/>
      </w:r>
      <w:r>
        <w:rPr>
          <w:vertAlign w:val="superscript"/>
        </w:rPr>
        <w:t>,</w:t>
      </w:r>
      <w:r>
        <w:rPr>
          <w:vertAlign w:val="superscript"/>
        </w:rPr>
        <w:footnoteReference w:id="71"/>
      </w:r>
      <w:r>
        <w:rPr>
          <w:vertAlign w:val="superscript"/>
        </w:rPr>
        <w:t>,</w:t>
      </w:r>
      <w:r>
        <w:rPr>
          <w:vertAlign w:val="superscript"/>
        </w:rPr>
        <w:footnoteReference w:id="72"/>
      </w:r>
      <w:r>
        <w:rPr>
          <w:vertAlign w:val="superscript"/>
        </w:rPr>
        <w:t>,</w:t>
      </w:r>
      <w:r>
        <w:rPr>
          <w:vertAlign w:val="superscript"/>
        </w:rPr>
        <w:footnoteReference w:id="73"/>
      </w:r>
      <w:r>
        <w:rPr>
          <w:vertAlign w:val="superscript"/>
        </w:rPr>
        <w:t>,</w:t>
      </w:r>
      <w:r>
        <w:rPr>
          <w:vertAlign w:val="superscript"/>
        </w:rPr>
        <w:footnoteReference w:id="74"/>
      </w:r>
      <w:r>
        <w:t xml:space="preserve"> There is no clear evidence that these measures relate to or predict real-world behaviours,</w:t>
      </w:r>
      <w:r>
        <w:rPr>
          <w:vertAlign w:val="superscript"/>
        </w:rPr>
        <w:footnoteReference w:id="75"/>
      </w:r>
      <w:r>
        <w:t xml:space="preserve"> which are the real concern to the community. One longitudinal study attempted to address this issue by collecting peer reports of adolescents’ aggressive </w:t>
      </w:r>
      <w:r>
        <w:lastRenderedPageBreak/>
        <w:t>behaviour and found that exposure to VVGs was unrelated to aggression 1 year later.</w:t>
      </w:r>
      <w:r>
        <w:rPr>
          <w:vertAlign w:val="superscript"/>
        </w:rPr>
        <w:footnoteReference w:id="76"/>
      </w:r>
      <w:r>
        <w:t xml:space="preserve"> If VVGs did in fact cause real-world aggressive behaviours, we would also expect to observe a correlation between violent video game consumption and real-world violent incidents. In four separate analyses,</w:t>
      </w:r>
      <w:r>
        <w:rPr>
          <w:vertAlign w:val="superscript"/>
        </w:rPr>
        <w:footnoteReference w:id="77"/>
      </w:r>
      <w:r>
        <w:t xml:space="preserve"> researchers compared patterns of US crime data with measures of VVG consumption over the past 30 years.</w:t>
      </w:r>
      <w:r>
        <w:rPr>
          <w:vertAlign w:val="superscript"/>
        </w:rPr>
        <w:footnoteReference w:id="78"/>
      </w:r>
      <w:r>
        <w:t xml:space="preserve"> They found no evidence of a relationship between VVG consumption and aggressive assaults or homicides. In fact, several measures of VVG consumption were associated with </w:t>
      </w:r>
      <w:r>
        <w:rPr>
          <w:i/>
        </w:rPr>
        <w:t xml:space="preserve">decreased </w:t>
      </w:r>
      <w:r>
        <w:t>crime</w:t>
      </w:r>
      <w:r w:rsidR="001C64FD">
        <w:t xml:space="preserve"> </w:t>
      </w:r>
      <w:r>
        <w:t>rates, a finding supported by other research comparing patterns of VVG consumption and US crime data.</w:t>
      </w:r>
      <w:r>
        <w:rPr>
          <w:vertAlign w:val="superscript"/>
        </w:rPr>
        <w:footnoteReference w:id="79"/>
      </w:r>
      <w:r>
        <w:rPr>
          <w:vertAlign w:val="superscript"/>
        </w:rPr>
        <w:t>,</w:t>
      </w:r>
      <w:r>
        <w:rPr>
          <w:vertAlign w:val="superscript"/>
        </w:rPr>
        <w:footnoteReference w:id="80"/>
      </w:r>
      <w:r>
        <w:t xml:space="preserve"> </w:t>
      </w:r>
    </w:p>
    <w:p w14:paraId="00E4D3F5" w14:textId="2BC5436E" w:rsidR="00285F67" w:rsidRDefault="00A54D00">
      <w:pPr>
        <w:spacing w:after="200"/>
      </w:pPr>
      <w:r>
        <w:t xml:space="preserve">There are several possible explanations as to why VVG consumption would be associated with </w:t>
      </w:r>
      <w:r w:rsidR="00A541A1">
        <w:t>fewer</w:t>
      </w:r>
      <w:r>
        <w:t xml:space="preserve"> violent crime</w:t>
      </w:r>
      <w:r w:rsidR="00A541A1">
        <w:t>s</w:t>
      </w:r>
      <w:r>
        <w:t>. More aggressive people might prefer to play VVGs, and are therefore occupied by a non-violent activity following VVG releases. Alternatively, VVGs might have a cathartic effect, allowing healthy venting of aggression in a controlled and harmless environment. Findings from a recent study lend support to the cathartic effect of VVGs. Spanish youth aged 13-19 with higher exposure to VVGs exhibited lower rates of child-to-parent violent behaviour, suggesting that VVGs may provide an outlet for youth aggression.</w:t>
      </w:r>
      <w:r>
        <w:rPr>
          <w:vertAlign w:val="superscript"/>
        </w:rPr>
        <w:footnoteReference w:id="81"/>
      </w:r>
      <w:r>
        <w:t xml:space="preserve"> Similarly, a longitudinal study of South Korean adolescents found that playing VVGs was associated with lower physical and verbal aggression 6 months later.</w:t>
      </w:r>
      <w:r>
        <w:rPr>
          <w:vertAlign w:val="superscript"/>
        </w:rPr>
        <w:footnoteReference w:id="82"/>
      </w:r>
      <w:r>
        <w:t xml:space="preserve"> It is important to note that none of these findings are experimental and therefore cannot be used to draw strong causal conclusions.</w:t>
      </w:r>
    </w:p>
    <w:p w14:paraId="7038FBBD" w14:textId="77777777" w:rsidR="00A4051E" w:rsidRDefault="00A54D00">
      <w:pPr>
        <w:spacing w:after="200"/>
      </w:pPr>
      <w:r>
        <w:lastRenderedPageBreak/>
        <w:t>An emerging trend in the VVG literature is a recent proliferation of publications originating from China.</w:t>
      </w:r>
      <w:r>
        <w:rPr>
          <w:vertAlign w:val="superscript"/>
        </w:rPr>
        <w:footnoteReference w:id="83"/>
      </w:r>
      <w:r>
        <w:rPr>
          <w:vertAlign w:val="superscript"/>
        </w:rPr>
        <w:t>,</w:t>
      </w:r>
      <w:r>
        <w:rPr>
          <w:vertAlign w:val="superscript"/>
        </w:rPr>
        <w:footnoteReference w:id="84"/>
      </w:r>
      <w:r>
        <w:rPr>
          <w:vertAlign w:val="superscript"/>
        </w:rPr>
        <w:t>,</w:t>
      </w:r>
      <w:r>
        <w:rPr>
          <w:vertAlign w:val="superscript"/>
        </w:rPr>
        <w:footnoteReference w:id="85"/>
      </w:r>
      <w:r>
        <w:rPr>
          <w:vertAlign w:val="superscript"/>
        </w:rPr>
        <w:t>,</w:t>
      </w:r>
      <w:r>
        <w:rPr>
          <w:vertAlign w:val="superscript"/>
        </w:rPr>
        <w:footnoteReference w:id="86"/>
      </w:r>
      <w:r>
        <w:rPr>
          <w:vertAlign w:val="superscript"/>
        </w:rPr>
        <w:t>,</w:t>
      </w:r>
      <w:r>
        <w:rPr>
          <w:vertAlign w:val="superscript"/>
        </w:rPr>
        <w:footnoteReference w:id="87"/>
      </w:r>
      <w:r>
        <w:rPr>
          <w:vertAlign w:val="superscript"/>
        </w:rPr>
        <w:t>,</w:t>
      </w:r>
      <w:r>
        <w:rPr>
          <w:vertAlign w:val="superscript"/>
        </w:rPr>
        <w:footnoteReference w:id="88"/>
      </w:r>
      <w:r>
        <w:rPr>
          <w:vertAlign w:val="superscript"/>
        </w:rPr>
        <w:t>,</w:t>
      </w:r>
      <w:r>
        <w:rPr>
          <w:vertAlign w:val="superscript"/>
        </w:rPr>
        <w:footnoteReference w:id="89"/>
      </w:r>
      <w:r>
        <w:t xml:space="preserve"> These studies all report findings in support of a relationship between VVGs and aggressive cognition or behaviour, contrary to research concluding that the effects of VVGs on aggression are smaller in Eastern than Western countries.</w:t>
      </w:r>
      <w:r>
        <w:rPr>
          <w:vertAlign w:val="superscript"/>
        </w:rPr>
        <w:footnoteReference w:id="90"/>
      </w:r>
      <w:r>
        <w:t xml:space="preserve"> With few exceptions, these studies were classified as providing low strength of evidence due to methodological weaknesses such as small sample sizes, failing to control for known risk factors of aggression, and the absence of pre-registered study designs. Due to the low strength of this evidence and </w:t>
      </w:r>
      <w:r w:rsidR="00544017">
        <w:t>medium</w:t>
      </w:r>
      <w:r>
        <w:t xml:space="preserve"> generalisability to the Australian context, these studies have not influenced the overall conclusions of this review. Why Chinese researchers are increasingly interested in this subject matter remains opaque. There is evidence of substantial Chinese state control and influence over domestic academic research</w:t>
      </w:r>
      <w:r>
        <w:rPr>
          <w:vertAlign w:val="superscript"/>
        </w:rPr>
        <w:footnoteReference w:id="91"/>
      </w:r>
      <w:r>
        <w:t xml:space="preserve"> and over the domestic video game industry.</w:t>
      </w:r>
      <w:r>
        <w:rPr>
          <w:vertAlign w:val="superscript"/>
        </w:rPr>
        <w:footnoteReference w:id="92"/>
      </w:r>
      <w:r>
        <w:t xml:space="preserve"> The latter appears to be </w:t>
      </w:r>
      <w:r w:rsidR="000061B8">
        <w:t>fuelled</w:t>
      </w:r>
      <w:r>
        <w:t xml:space="preserve"> by moral concern over the impacts of video games on Chinese citizens. The extent to which these factors may have influenced VVG research conducted in China is beyond the scope of this review</w:t>
      </w:r>
      <w:r w:rsidR="00A4051E">
        <w:t>.</w:t>
      </w:r>
    </w:p>
    <w:p w14:paraId="60E67CE0" w14:textId="347E66C2" w:rsidR="00613F48" w:rsidRPr="000A1F9C" w:rsidRDefault="00A54D00" w:rsidP="00134D35">
      <w:pPr>
        <w:pStyle w:val="Heading5"/>
      </w:pPr>
      <w:bookmarkStart w:id="24" w:name="_Toc84339984"/>
      <w:r w:rsidRPr="000A1F9C">
        <w:t>Variable susceptibility to the effects of VVGs</w:t>
      </w:r>
      <w:bookmarkEnd w:id="24"/>
    </w:p>
    <w:p w14:paraId="05517E09" w14:textId="241BD646" w:rsidR="00613F48" w:rsidRDefault="00A54D00">
      <w:pPr>
        <w:spacing w:after="200"/>
        <w:rPr>
          <w:color w:val="000000"/>
          <w:vertAlign w:val="superscript"/>
        </w:rPr>
      </w:pPr>
      <w:r>
        <w:rPr>
          <w:color w:val="000000"/>
        </w:rPr>
        <w:t xml:space="preserve">An area of increasing interest to researchers is whether individuals differ in their susceptibility to the impacts of VVGs. </w:t>
      </w:r>
      <w:r w:rsidR="00730BD4">
        <w:rPr>
          <w:color w:val="000000"/>
        </w:rPr>
        <w:t xml:space="preserve">In 2013, </w:t>
      </w:r>
      <w:proofErr w:type="spellStart"/>
      <w:r>
        <w:rPr>
          <w:color w:val="000000"/>
        </w:rPr>
        <w:t>Valkenburg</w:t>
      </w:r>
      <w:proofErr w:type="spellEnd"/>
      <w:r>
        <w:rPr>
          <w:color w:val="000000"/>
        </w:rPr>
        <w:t xml:space="preserve"> and Peter propose</w:t>
      </w:r>
      <w:r w:rsidR="00730BD4">
        <w:rPr>
          <w:color w:val="000000"/>
        </w:rPr>
        <w:t>d</w:t>
      </w:r>
      <w:r>
        <w:rPr>
          <w:color w:val="000000"/>
        </w:rPr>
        <w:t xml:space="preserve"> that individual differences in personality traits, social-context and mental health conditions might determine the size and nature of VVG effects.</w:t>
      </w:r>
      <w:r>
        <w:rPr>
          <w:color w:val="000000"/>
          <w:vertAlign w:val="superscript"/>
        </w:rPr>
        <w:footnoteReference w:id="93"/>
      </w:r>
      <w:r>
        <w:rPr>
          <w:color w:val="000000"/>
        </w:rPr>
        <w:t xml:space="preserve"> However, there is currently a lack of strong evidence that this is the </w:t>
      </w:r>
      <w:r>
        <w:rPr>
          <w:color w:val="000000"/>
        </w:rPr>
        <w:lastRenderedPageBreak/>
        <w:t>case.</w:t>
      </w:r>
      <w:r>
        <w:rPr>
          <w:color w:val="000000"/>
          <w:vertAlign w:val="superscript"/>
        </w:rPr>
        <w:footnoteReference w:id="94"/>
      </w:r>
      <w:r>
        <w:rPr>
          <w:color w:val="000000"/>
        </w:rPr>
        <w:t xml:space="preserve"> While some studies report variable effects on aggression based on peer factors,</w:t>
      </w:r>
      <w:r>
        <w:rPr>
          <w:color w:val="000000"/>
          <w:vertAlign w:val="superscript"/>
        </w:rPr>
        <w:footnoteReference w:id="95"/>
      </w:r>
      <w:proofErr w:type="gramStart"/>
      <w:r>
        <w:rPr>
          <w:vertAlign w:val="superscript"/>
        </w:rPr>
        <w:t>,</w:t>
      </w:r>
      <w:proofErr w:type="gramEnd"/>
      <w:r>
        <w:rPr>
          <w:vertAlign w:val="superscript"/>
        </w:rPr>
        <w:footnoteReference w:id="96"/>
      </w:r>
      <w:r>
        <w:t xml:space="preserve"> </w:t>
      </w:r>
      <w:r>
        <w:rPr>
          <w:color w:val="000000"/>
        </w:rPr>
        <w:t>age,</w:t>
      </w:r>
      <w:r>
        <w:rPr>
          <w:color w:val="000000"/>
          <w:vertAlign w:val="superscript"/>
        </w:rPr>
        <w:t xml:space="preserve"> </w:t>
      </w:r>
      <w:r>
        <w:rPr>
          <w:color w:val="000000"/>
          <w:vertAlign w:val="superscript"/>
        </w:rPr>
        <w:footnoteReference w:id="97"/>
      </w:r>
      <w:r>
        <w:rPr>
          <w:color w:val="000000"/>
        </w:rPr>
        <w:t xml:space="preserve"> sex,</w:t>
      </w:r>
      <w:r>
        <w:rPr>
          <w:color w:val="000000"/>
          <w:vertAlign w:val="superscript"/>
        </w:rPr>
        <w:footnoteReference w:id="98"/>
      </w:r>
      <w:r>
        <w:rPr>
          <w:color w:val="000000"/>
          <w:vertAlign w:val="superscript"/>
        </w:rPr>
        <w:t>,</w:t>
      </w:r>
      <w:r>
        <w:rPr>
          <w:color w:val="000000"/>
          <w:vertAlign w:val="superscript"/>
        </w:rPr>
        <w:footnoteReference w:id="99"/>
      </w:r>
      <w:r>
        <w:rPr>
          <w:color w:val="000000"/>
        </w:rPr>
        <w:t xml:space="preserve"> personality traits,</w:t>
      </w:r>
      <w:r>
        <w:rPr>
          <w:color w:val="000000"/>
          <w:vertAlign w:val="superscript"/>
        </w:rPr>
        <w:footnoteReference w:id="100"/>
      </w:r>
      <w:r>
        <w:rPr>
          <w:color w:val="000000"/>
          <w:vertAlign w:val="superscript"/>
        </w:rPr>
        <w:t>,</w:t>
      </w:r>
      <w:r>
        <w:rPr>
          <w:color w:val="000000"/>
          <w:vertAlign w:val="superscript"/>
        </w:rPr>
        <w:footnoteReference w:id="101"/>
      </w:r>
      <w:r>
        <w:rPr>
          <w:color w:val="000000"/>
        </w:rPr>
        <w:t xml:space="preserve"> and family environment,</w:t>
      </w:r>
      <w:r>
        <w:rPr>
          <w:color w:val="000000"/>
          <w:vertAlign w:val="superscript"/>
        </w:rPr>
        <w:footnoteReference w:id="102"/>
      </w:r>
      <w:r>
        <w:rPr>
          <w:color w:val="000000"/>
          <w:vertAlign w:val="superscript"/>
        </w:rPr>
        <w:t>,</w:t>
      </w:r>
      <w:r>
        <w:rPr>
          <w:color w:val="000000"/>
          <w:vertAlign w:val="superscript"/>
        </w:rPr>
        <w:footnoteReference w:id="103"/>
      </w:r>
      <w:r>
        <w:rPr>
          <w:color w:val="000000"/>
        </w:rPr>
        <w:t xml:space="preserve"> the evidence is inconsistent. For example, one US correlational study found no evidence that children with mental health symptoms constitute a vulnerable population for VVG effects. In a sample of 377 children with either clinically diagnosed attention or depression symptoms, exposure to VVGs was not associated with increased levels of delinquency or bullying behaviour.</w:t>
      </w:r>
      <w:r>
        <w:rPr>
          <w:color w:val="000000"/>
          <w:vertAlign w:val="superscript"/>
        </w:rPr>
        <w:footnoteReference w:id="104"/>
      </w:r>
      <w:r>
        <w:rPr>
          <w:color w:val="000000"/>
        </w:rPr>
        <w:t xml:space="preserve"> Another 3 year longitudinal study reported that sex, age, history of aggressive behaviour and family environment made no difference to the impact of VVGs on aggressive behaviour.</w:t>
      </w:r>
      <w:r>
        <w:rPr>
          <w:color w:val="000000"/>
          <w:vertAlign w:val="superscript"/>
        </w:rPr>
        <w:footnoteReference w:id="105"/>
      </w:r>
      <w:r>
        <w:rPr>
          <w:color w:val="000000"/>
        </w:rPr>
        <w:t xml:space="preserve"> Where there is evidence of individual differences in susceptibility to VVGs, the effect is small and diminishes over time. For instance, two studies found that parental mediation style</w:t>
      </w:r>
      <w:r>
        <w:rPr>
          <w:color w:val="000000"/>
          <w:vertAlign w:val="superscript"/>
        </w:rPr>
        <w:footnoteReference w:id="106"/>
      </w:r>
      <w:r>
        <w:rPr>
          <w:color w:val="000000"/>
        </w:rPr>
        <w:t xml:space="preserve"> and family hostility had a small influence on VVG effects when measured cross-</w:t>
      </w:r>
      <w:proofErr w:type="spellStart"/>
      <w:r>
        <w:rPr>
          <w:color w:val="000000"/>
        </w:rPr>
        <w:t>sectionally</w:t>
      </w:r>
      <w:proofErr w:type="spellEnd"/>
      <w:r>
        <w:rPr>
          <w:color w:val="000000"/>
        </w:rPr>
        <w:t>, however neither had any impact on the relationship between VVGs and aggression when measured longitudinally.</w:t>
      </w:r>
      <w:r>
        <w:rPr>
          <w:color w:val="000000"/>
          <w:vertAlign w:val="superscript"/>
        </w:rPr>
        <w:footnoteReference w:id="107"/>
      </w:r>
      <w:r>
        <w:rPr>
          <w:color w:val="000000"/>
          <w:vertAlign w:val="superscript"/>
        </w:rPr>
        <w:t>,</w:t>
      </w:r>
      <w:r>
        <w:rPr>
          <w:color w:val="000000"/>
          <w:vertAlign w:val="superscript"/>
        </w:rPr>
        <w:footnoteReference w:id="108"/>
      </w:r>
      <w:r>
        <w:rPr>
          <w:color w:val="000000"/>
        </w:rPr>
        <w:t xml:space="preserve"> </w:t>
      </w:r>
    </w:p>
    <w:p w14:paraId="225CDEE3" w14:textId="3A394822" w:rsidR="00613F48" w:rsidRDefault="00A54D00" w:rsidP="00134D35">
      <w:pPr>
        <w:pStyle w:val="Heading5"/>
      </w:pPr>
      <w:bookmarkStart w:id="25" w:name="_Toc84339985"/>
      <w:r>
        <w:lastRenderedPageBreak/>
        <w:t>Overall conclusions from international research</w:t>
      </w:r>
      <w:bookmarkEnd w:id="25"/>
    </w:p>
    <w:p w14:paraId="5FDF661B" w14:textId="77777777" w:rsidR="00613F48" w:rsidRDefault="00A54D00" w:rsidP="00220089">
      <w:pPr>
        <w:keepLines/>
        <w:spacing w:after="200"/>
      </w:pPr>
      <w:r>
        <w:t>The highest quality evidence suggests that playing VVGs does not account for a meaningful proportion of observed aggression, if any at all. Even when the largest possible effect sizes are reported their level barely approaches levels deemed of practical or clinical importance.</w:t>
      </w:r>
      <w:r>
        <w:rPr>
          <w:vertAlign w:val="superscript"/>
        </w:rPr>
        <w:footnoteReference w:id="109"/>
      </w:r>
      <w:r>
        <w:rPr>
          <w:vertAlign w:val="superscript"/>
        </w:rPr>
        <w:t>,</w:t>
      </w:r>
      <w:r>
        <w:rPr>
          <w:vertAlign w:val="superscript"/>
        </w:rPr>
        <w:footnoteReference w:id="110"/>
      </w:r>
      <w:r>
        <w:t xml:space="preserve"> This is particularly true when the effect of VVGs is compared to other known causal risk factors for aggression such as poverty, family violence and mental health.</w:t>
      </w:r>
      <w:r>
        <w:rPr>
          <w:vertAlign w:val="superscript"/>
        </w:rPr>
        <w:footnoteReference w:id="111"/>
      </w:r>
      <w:r>
        <w:rPr>
          <w:vertAlign w:val="superscript"/>
        </w:rPr>
        <w:t>,</w:t>
      </w:r>
      <w:r>
        <w:rPr>
          <w:vertAlign w:val="superscript"/>
        </w:rPr>
        <w:footnoteReference w:id="112"/>
      </w:r>
      <w:r>
        <w:t xml:space="preserve">  In a longitudinal study conducted in the UK, childhood symptoms of attention deficit disorder, depression and early conduct disorder predicted adolescent criminal behaviour 8 years later. In contrast, exposure to first-person shooter games in childhood had no relationship with aggressive or criminal adolescent behaviour.</w:t>
      </w:r>
      <w:r>
        <w:rPr>
          <w:vertAlign w:val="superscript"/>
        </w:rPr>
        <w:footnoteReference w:id="113"/>
      </w:r>
      <w:r>
        <w:t xml:space="preserve"> Similarly, when studies control for these individual or socio-demographic risk factors the impacts of VVGs on aggression diminish</w:t>
      </w:r>
      <w:r>
        <w:rPr>
          <w:vertAlign w:val="superscript"/>
        </w:rPr>
        <w:footnoteReference w:id="114"/>
      </w:r>
      <w:r>
        <w:rPr>
          <w:vertAlign w:val="superscript"/>
        </w:rPr>
        <w:t>,</w:t>
      </w:r>
      <w:r>
        <w:rPr>
          <w:vertAlign w:val="superscript"/>
        </w:rPr>
        <w:footnoteReference w:id="115"/>
      </w:r>
      <w:r>
        <w:t xml:space="preserve"> or disappear completely.</w:t>
      </w:r>
      <w:r>
        <w:rPr>
          <w:vertAlign w:val="superscript"/>
        </w:rPr>
        <w:footnoteReference w:id="116"/>
      </w:r>
    </w:p>
    <w:p w14:paraId="09A75B2D" w14:textId="77777777" w:rsidR="00613F48" w:rsidRDefault="00A54D00" w:rsidP="00220089">
      <w:pPr>
        <w:pStyle w:val="Heading3"/>
        <w:rPr>
          <w:i/>
        </w:rPr>
      </w:pPr>
      <w:bookmarkStart w:id="26" w:name="_Toc84339986"/>
      <w:r>
        <w:t xml:space="preserve">2.2 / </w:t>
      </w:r>
      <w:proofErr w:type="gramStart"/>
      <w:r>
        <w:t>Extremely</w:t>
      </w:r>
      <w:proofErr w:type="gramEnd"/>
      <w:r>
        <w:t xml:space="preserve"> violent games do not cause more aggression than </w:t>
      </w:r>
      <w:r w:rsidR="00F93F31">
        <w:t>VVG</w:t>
      </w:r>
      <w:r>
        <w:t>s</w:t>
      </w:r>
      <w:bookmarkEnd w:id="26"/>
    </w:p>
    <w:tbl>
      <w:tblPr>
        <w:tblW w:w="9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Description w:val="A table showing that there is medium strength of evidence to support the conclusion that extremely violent video games do not cause more aggression than VVGs, and that the international literature can be generalised to Australia."/>
      </w:tblPr>
      <w:tblGrid>
        <w:gridCol w:w="4532"/>
        <w:gridCol w:w="4538"/>
      </w:tblGrid>
      <w:tr w:rsidR="00613F48" w14:paraId="69E298CA" w14:textId="77777777" w:rsidTr="00AE0905">
        <w:trPr>
          <w:cantSplit/>
          <w:tblHeader/>
        </w:trPr>
        <w:tc>
          <w:tcPr>
            <w:tcW w:w="4532" w:type="dxa"/>
            <w:tcBorders>
              <w:top w:val="single" w:sz="12" w:space="0" w:color="FFFFFF"/>
              <w:left w:val="single" w:sz="12" w:space="0" w:color="FFFFFF"/>
              <w:bottom w:val="single" w:sz="12" w:space="0" w:color="FFFFFF"/>
              <w:right w:val="single" w:sz="12" w:space="0" w:color="FFFFFF"/>
            </w:tcBorders>
            <w:shd w:val="clear" w:color="auto" w:fill="4D4F53"/>
            <w:tcMar>
              <w:top w:w="100" w:type="dxa"/>
              <w:left w:w="100" w:type="dxa"/>
              <w:bottom w:w="100" w:type="dxa"/>
              <w:right w:w="100" w:type="dxa"/>
            </w:tcMar>
          </w:tcPr>
          <w:p w14:paraId="5AC619C3" w14:textId="77777777" w:rsidR="00613F48" w:rsidRDefault="00A54D00">
            <w:pPr>
              <w:widowControl w:val="0"/>
              <w:spacing w:line="240" w:lineRule="auto"/>
              <w:rPr>
                <w:b/>
                <w:color w:val="FFFFFF"/>
                <w:sz w:val="20"/>
                <w:szCs w:val="20"/>
              </w:rPr>
            </w:pPr>
            <w:r>
              <w:rPr>
                <w:b/>
                <w:color w:val="FFFFFF"/>
                <w:sz w:val="20"/>
                <w:szCs w:val="20"/>
              </w:rPr>
              <w:t>Strength of evidence</w:t>
            </w:r>
          </w:p>
        </w:tc>
        <w:tc>
          <w:tcPr>
            <w:tcW w:w="4538" w:type="dxa"/>
            <w:tcBorders>
              <w:top w:val="single" w:sz="12" w:space="0" w:color="FFFFFF"/>
              <w:left w:val="single" w:sz="12" w:space="0" w:color="FFFFFF"/>
              <w:bottom w:val="single" w:sz="12" w:space="0" w:color="FFFFFF"/>
              <w:right w:val="single" w:sz="12" w:space="0" w:color="FFFFFF"/>
            </w:tcBorders>
            <w:shd w:val="clear" w:color="auto" w:fill="4D4F53"/>
            <w:tcMar>
              <w:top w:w="100" w:type="dxa"/>
              <w:left w:w="100" w:type="dxa"/>
              <w:bottom w:w="100" w:type="dxa"/>
              <w:right w:w="100" w:type="dxa"/>
            </w:tcMar>
          </w:tcPr>
          <w:p w14:paraId="7CD74798" w14:textId="77777777" w:rsidR="00613F48" w:rsidRDefault="00A54D00">
            <w:pPr>
              <w:widowControl w:val="0"/>
              <w:spacing w:line="240" w:lineRule="auto"/>
              <w:rPr>
                <w:b/>
                <w:color w:val="FFFFFF"/>
                <w:sz w:val="20"/>
                <w:szCs w:val="20"/>
              </w:rPr>
            </w:pPr>
            <w:r>
              <w:rPr>
                <w:b/>
                <w:color w:val="FFFFFF"/>
                <w:sz w:val="20"/>
                <w:szCs w:val="20"/>
              </w:rPr>
              <w:t>Generalisability to Australia</w:t>
            </w:r>
          </w:p>
        </w:tc>
      </w:tr>
      <w:tr w:rsidR="00613F48" w14:paraId="415918F2" w14:textId="77777777" w:rsidTr="00AE0905">
        <w:trPr>
          <w:cantSplit/>
        </w:trPr>
        <w:tc>
          <w:tcPr>
            <w:tcW w:w="4532" w:type="dxa"/>
            <w:tcBorders>
              <w:top w:val="single" w:sz="12" w:space="0" w:color="FFFFFF"/>
              <w:left w:val="single" w:sz="12" w:space="0" w:color="FFFFFF"/>
              <w:bottom w:val="single" w:sz="12" w:space="0" w:color="FFFFFF"/>
              <w:right w:val="single" w:sz="12" w:space="0" w:color="FFFFFF"/>
            </w:tcBorders>
            <w:shd w:val="clear" w:color="auto" w:fill="F1C232"/>
            <w:tcMar>
              <w:top w:w="100" w:type="dxa"/>
              <w:left w:w="100" w:type="dxa"/>
              <w:bottom w:w="100" w:type="dxa"/>
              <w:right w:w="100" w:type="dxa"/>
            </w:tcMar>
          </w:tcPr>
          <w:p w14:paraId="350C5FEA" w14:textId="77777777" w:rsidR="00613F48" w:rsidRDefault="00A54D00">
            <w:pPr>
              <w:widowControl w:val="0"/>
              <w:spacing w:line="240" w:lineRule="auto"/>
              <w:rPr>
                <w:sz w:val="20"/>
                <w:szCs w:val="20"/>
                <w:shd w:val="clear" w:color="auto" w:fill="6AA84F"/>
              </w:rPr>
            </w:pPr>
            <w:r>
              <w:rPr>
                <w:sz w:val="20"/>
                <w:szCs w:val="20"/>
              </w:rPr>
              <w:t>Medium</w:t>
            </w:r>
          </w:p>
        </w:tc>
        <w:tc>
          <w:tcPr>
            <w:tcW w:w="4538" w:type="dxa"/>
            <w:tcBorders>
              <w:top w:val="single" w:sz="12" w:space="0" w:color="FFFFFF"/>
              <w:left w:val="single" w:sz="12" w:space="0" w:color="FFFFFF"/>
              <w:bottom w:val="single" w:sz="12" w:space="0" w:color="FFFFFF"/>
              <w:right w:val="single" w:sz="12" w:space="0" w:color="FFFFFF"/>
            </w:tcBorders>
            <w:shd w:val="clear" w:color="auto" w:fill="6AA84F"/>
            <w:tcMar>
              <w:top w:w="100" w:type="dxa"/>
              <w:left w:w="100" w:type="dxa"/>
              <w:bottom w:w="100" w:type="dxa"/>
              <w:right w:w="100" w:type="dxa"/>
            </w:tcMar>
          </w:tcPr>
          <w:p w14:paraId="36C86861" w14:textId="0E43DDB4" w:rsidR="00613F48" w:rsidRDefault="00A54D00">
            <w:pPr>
              <w:widowControl w:val="0"/>
              <w:spacing w:line="240" w:lineRule="auto"/>
              <w:rPr>
                <w:sz w:val="20"/>
                <w:szCs w:val="20"/>
              </w:rPr>
            </w:pPr>
            <w:r>
              <w:rPr>
                <w:sz w:val="20"/>
                <w:szCs w:val="20"/>
              </w:rPr>
              <w:t>High</w:t>
            </w:r>
            <w:r w:rsidR="00F93F31">
              <w:rPr>
                <w:sz w:val="20"/>
                <w:szCs w:val="20"/>
              </w:rPr>
              <w:t>-quality</w:t>
            </w:r>
            <w:r>
              <w:rPr>
                <w:sz w:val="20"/>
                <w:szCs w:val="20"/>
              </w:rPr>
              <w:t xml:space="preserve"> studies largely drawn from Australia, US, Germany</w:t>
            </w:r>
            <w:r w:rsidR="005B2BF3">
              <w:rPr>
                <w:sz w:val="20"/>
                <w:szCs w:val="20"/>
              </w:rPr>
              <w:t>,</w:t>
            </w:r>
            <w:r>
              <w:rPr>
                <w:sz w:val="20"/>
                <w:szCs w:val="20"/>
              </w:rPr>
              <w:t xml:space="preserve"> and Canada</w:t>
            </w:r>
          </w:p>
        </w:tc>
      </w:tr>
    </w:tbl>
    <w:p w14:paraId="0703BE2E" w14:textId="421A31CF" w:rsidR="00FD39B6" w:rsidRDefault="00FD39B6" w:rsidP="00C46023">
      <w:pPr>
        <w:spacing w:before="240"/>
      </w:pPr>
      <w:r w:rsidRPr="00FD39B6">
        <w:t>The results of higher quality studies suggest that extremely violent video games do not increase aggression more than VVGs.</w:t>
      </w:r>
    </w:p>
    <w:p w14:paraId="01F5A7C5" w14:textId="392D2680" w:rsidR="00E24232" w:rsidRDefault="00E24232" w:rsidP="00C46023">
      <w:pPr>
        <w:pStyle w:val="Heading4"/>
        <w:spacing w:before="0"/>
      </w:pPr>
      <w:bookmarkStart w:id="27" w:name="_Toc84339987"/>
      <w:r>
        <w:t>Australia</w:t>
      </w:r>
      <w:bookmarkEnd w:id="27"/>
    </w:p>
    <w:p w14:paraId="4BE2B2E7" w14:textId="142ACFC0" w:rsidR="00915EB2" w:rsidRDefault="005B2BF3" w:rsidP="00915EB2">
      <w:pPr>
        <w:spacing w:before="120" w:after="200"/>
      </w:pPr>
      <w:r>
        <w:t>VVG content can differ on a number of dimensions, including pace, realism, and graphicness. Very few Australian studies exist that examine the relationship between aggression and differing levels of violence in video games. A 2012 Australian</w:t>
      </w:r>
      <w:r w:rsidR="00915EB2">
        <w:t xml:space="preserve"> study found that playing the extremely violent game </w:t>
      </w:r>
      <w:r w:rsidR="00915EB2">
        <w:rPr>
          <w:i/>
          <w:iCs/>
        </w:rPr>
        <w:t xml:space="preserve">Mortal </w:t>
      </w:r>
      <w:proofErr w:type="spellStart"/>
      <w:r w:rsidR="00915EB2">
        <w:rPr>
          <w:i/>
          <w:iCs/>
        </w:rPr>
        <w:t>Kombat</w:t>
      </w:r>
      <w:proofErr w:type="spellEnd"/>
      <w:r w:rsidR="00915EB2">
        <w:t xml:space="preserve"> diminished players’ perceptions of </w:t>
      </w:r>
      <w:r w:rsidR="00915EB2">
        <w:lastRenderedPageBreak/>
        <w:t>both their own humanity and the humanity of their opponent in the game.</w:t>
      </w:r>
      <w:r w:rsidR="00915EB2">
        <w:rPr>
          <w:vertAlign w:val="superscript"/>
        </w:rPr>
        <w:footnoteReference w:id="117"/>
      </w:r>
      <w:r w:rsidR="00915EB2">
        <w:t xml:space="preserve"> In a follow-up experiment in which participants played with a co-player, diminished perceptions of their co-player’s humanity were found when the co-player was the target of in-game violence, but not the perpetrator. </w:t>
      </w:r>
      <w:r w:rsidRPr="004D21B7">
        <w:t xml:space="preserve">A </w:t>
      </w:r>
      <w:r>
        <w:t>more recent Australian study found that the level of violence present in a video game (ultra-violent, violent, or non-violent) had no significant effect on two measures of prosocial behaviour (how much participants donated to a hypothetical charity and the difficulty of a task they were asked to set for a hypothetical person).</w:t>
      </w:r>
      <w:r>
        <w:rPr>
          <w:vertAlign w:val="superscript"/>
        </w:rPr>
        <w:footnoteReference w:id="118"/>
      </w:r>
      <w:r w:rsidRPr="00915EB2">
        <w:t xml:space="preserve"> </w:t>
      </w:r>
      <w:r>
        <w:t>Both</w:t>
      </w:r>
      <w:r w:rsidR="00915EB2">
        <w:t xml:space="preserve"> studies have been classified as providing low strength of evidence (see Table 2)</w:t>
      </w:r>
      <w:r>
        <w:t xml:space="preserve">, meaning that substantive conclusions about the relationship between extremely violent games and aggression </w:t>
      </w:r>
      <w:r w:rsidR="003D654D">
        <w:t xml:space="preserve">in the Australian context </w:t>
      </w:r>
      <w:r>
        <w:t>cannot be drawn.</w:t>
      </w:r>
    </w:p>
    <w:p w14:paraId="4970A4A8" w14:textId="53F1655D" w:rsidR="00E24232" w:rsidRDefault="00E24232" w:rsidP="00C46023">
      <w:pPr>
        <w:pStyle w:val="Heading4"/>
        <w:spacing w:before="0"/>
      </w:pPr>
      <w:bookmarkStart w:id="28" w:name="_Toc84339988"/>
      <w:r>
        <w:t>World</w:t>
      </w:r>
      <w:bookmarkEnd w:id="28"/>
    </w:p>
    <w:p w14:paraId="1F98631F" w14:textId="105E5B4A" w:rsidR="00D706DE" w:rsidRDefault="00D706DE" w:rsidP="00D706DE">
      <w:pPr>
        <w:spacing w:before="120" w:after="200"/>
      </w:pPr>
      <w:r>
        <w:t>Several randomised controlled trials in Germany, Australia, and the United States have compared video games which only differ in the severity of violent content. Overall, they find that higher levels of violence do not affect player aggression.</w:t>
      </w:r>
    </w:p>
    <w:p w14:paraId="7F79704B" w14:textId="77777777" w:rsidR="00B94576" w:rsidRDefault="00D706DE" w:rsidP="00D706DE">
      <w:pPr>
        <w:spacing w:after="200"/>
      </w:pPr>
      <w:r>
        <w:t>A trial in Germany varied the amount of displayed violence and the pace of action in a first-person shooter game, ensuring that all other features of the game were otherwise the same. They found that neither pace nor displayed violence had any effect on aggressive behaviour, as measured by willingness to expose another participant to an unpleasant noise blast.</w:t>
      </w:r>
      <w:r>
        <w:rPr>
          <w:vertAlign w:val="superscript"/>
        </w:rPr>
        <w:footnoteReference w:id="119"/>
      </w:r>
      <w:r>
        <w:t xml:space="preserve"> Similarly, researchers in the United States assigned 275 undergraduates to play a first-person shooter game that was modified to be more or less violent. Neither game difficulty nor violent content was found to affect aggressive behaviour.</w:t>
      </w:r>
      <w:r>
        <w:rPr>
          <w:vertAlign w:val="superscript"/>
        </w:rPr>
        <w:footnoteReference w:id="120"/>
      </w:r>
      <w:r>
        <w:t xml:space="preserve"> Finally, across seven randomised controlled trials conducted on US </w:t>
      </w:r>
      <w:proofErr w:type="gramStart"/>
      <w:r>
        <w:t>university</w:t>
      </w:r>
      <w:proofErr w:type="gramEnd"/>
      <w:r>
        <w:t xml:space="preserve"> students, researchers found that competence-impeding play increased frustration and aggression, but that levels of violent content had no impact on these outcomes.</w:t>
      </w:r>
      <w:r>
        <w:rPr>
          <w:vertAlign w:val="superscript"/>
        </w:rPr>
        <w:footnoteReference w:id="121"/>
      </w:r>
    </w:p>
    <w:p w14:paraId="72DBB028" w14:textId="2A119477" w:rsidR="00D706DE" w:rsidRDefault="00D706DE" w:rsidP="00D706DE">
      <w:pPr>
        <w:spacing w:after="200"/>
      </w:pPr>
      <w:r>
        <w:t>The results from these and other studies suggest that other video game variables have a greater influence on aggression. Level of competition</w:t>
      </w:r>
      <w:r>
        <w:rPr>
          <w:vertAlign w:val="superscript"/>
        </w:rPr>
        <w:footnoteReference w:id="122"/>
      </w:r>
      <w:r>
        <w:rPr>
          <w:vertAlign w:val="superscript"/>
        </w:rPr>
        <w:t>,</w:t>
      </w:r>
      <w:r>
        <w:rPr>
          <w:vertAlign w:val="superscript"/>
        </w:rPr>
        <w:footnoteReference w:id="123"/>
      </w:r>
      <w:r>
        <w:t xml:space="preserve"> and perceived game difficulty</w:t>
      </w:r>
      <w:r>
        <w:rPr>
          <w:vertAlign w:val="superscript"/>
        </w:rPr>
        <w:footnoteReference w:id="124"/>
      </w:r>
      <w:r>
        <w:t xml:space="preserve"> have been associated with increased player aggression. For instance, a Canadian study which measured patterns of gameplay over 3 years found that increased competitive </w:t>
      </w:r>
      <w:r>
        <w:lastRenderedPageBreak/>
        <w:t>gameplay was associated with increased self-reported aggressive behaviour.</w:t>
      </w:r>
      <w:r>
        <w:rPr>
          <w:vertAlign w:val="superscript"/>
        </w:rPr>
        <w:footnoteReference w:id="125"/>
      </w:r>
      <w:r>
        <w:t xml:space="preserve"> Similarly, a recent experimental study found that participants became more aggressive after playing a competitive game as opposed to a non-competitive game, while the level of video game violence had no effect on aggression.</w:t>
      </w:r>
      <w:r>
        <w:rPr>
          <w:vertAlign w:val="superscript"/>
        </w:rPr>
        <w:footnoteReference w:id="126"/>
      </w:r>
      <w:r>
        <w:t xml:space="preserve"> On the other hand, increased graphic realism of violence depicted in video games does not appear to increase player aggression.</w:t>
      </w:r>
      <w:r>
        <w:rPr>
          <w:vertAlign w:val="superscript"/>
        </w:rPr>
        <w:footnoteReference w:id="127"/>
      </w:r>
    </w:p>
    <w:p w14:paraId="17D85AD5" w14:textId="77777777" w:rsidR="005B2BF3" w:rsidRDefault="005B2BF3" w:rsidP="00220089">
      <w:pPr>
        <w:pStyle w:val="Heading3"/>
      </w:pPr>
      <w:bookmarkStart w:id="29" w:name="_Toc84339989"/>
      <w:r>
        <w:t>2.3 / Conclusions</w:t>
      </w:r>
      <w:bookmarkEnd w:id="29"/>
    </w:p>
    <w:p w14:paraId="62216622" w14:textId="77777777" w:rsidR="005B2BF3" w:rsidRDefault="005B2BF3" w:rsidP="005B2BF3">
      <w:pPr>
        <w:shd w:val="clear" w:color="auto" w:fill="FFFFFF"/>
        <w:spacing w:after="200"/>
      </w:pPr>
      <w:r>
        <w:t>Overall, combined international and Australian evidence suggests the effect of VVGs on aggression in Australia is small to non-existent, with high strength of evidence and high generalisability to Australia. The weight of evidence shows that VVGs are very unlikely to cause real-life violent behaviour or to have sustained impacts on aggressive attitudes.</w:t>
      </w:r>
    </w:p>
    <w:p w14:paraId="7DDCB9FF" w14:textId="36580E81" w:rsidR="005B2BF3" w:rsidRDefault="005B2BF3" w:rsidP="005B2BF3">
      <w:pPr>
        <w:spacing w:after="200"/>
      </w:pPr>
      <w:r>
        <w:t>Similarly, combined world and Australian evidence suggests that higher levels of violence in VVGs do not affect aggression, with medium strength of evidence and high generalisability to Australia. Extremely violent or ultraviolent games are unlikely to contribute to any increased risk of aggression or violence.</w:t>
      </w:r>
    </w:p>
    <w:p w14:paraId="010D797B" w14:textId="77777777" w:rsidR="00613F48" w:rsidRDefault="00A54D00" w:rsidP="00931C6A">
      <w:bookmarkStart w:id="30" w:name="_1pxezwc" w:colFirst="0" w:colLast="0"/>
      <w:bookmarkEnd w:id="30"/>
      <w:r>
        <w:br w:type="page"/>
      </w:r>
    </w:p>
    <w:p w14:paraId="7CFA2099" w14:textId="77777777" w:rsidR="00613F48" w:rsidRDefault="00A54D00" w:rsidP="00220089">
      <w:pPr>
        <w:pStyle w:val="Heading2"/>
      </w:pPr>
      <w:bookmarkStart w:id="31" w:name="_Toc84339990"/>
      <w:r>
        <w:lastRenderedPageBreak/>
        <w:t xml:space="preserve">03 / </w:t>
      </w:r>
      <w:proofErr w:type="gramStart"/>
      <w:r>
        <w:t>The</w:t>
      </w:r>
      <w:proofErr w:type="gramEnd"/>
      <w:r>
        <w:t xml:space="preserve"> effect of </w:t>
      </w:r>
      <w:r w:rsidR="00F93F31">
        <w:t>VVG</w:t>
      </w:r>
      <w:r>
        <w:t>s on attitudes towards women</w:t>
      </w:r>
      <w:bookmarkEnd w:id="31"/>
    </w:p>
    <w:p w14:paraId="22C18146" w14:textId="77777777" w:rsidR="00613F48" w:rsidRDefault="00A54D00" w:rsidP="00220089">
      <w:pPr>
        <w:spacing w:after="240" w:line="240" w:lineRule="auto"/>
      </w:pPr>
      <w:r>
        <w:rPr>
          <w:noProof/>
        </w:rPr>
        <w:drawing>
          <wp:inline distT="114300" distB="114300" distL="114300" distR="114300" wp14:anchorId="0465DAFC" wp14:editId="0C2A107C">
            <wp:extent cx="2428875" cy="66675"/>
            <wp:effectExtent l="0" t="0" r="9525" b="9525"/>
            <wp:docPr id="9" name="image3.png" descr="Blue lin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openxmlformats.org/drawingml/2006/picture">
                <pic:pic xmlns:pic="http://schemas.openxmlformats.org/drawingml/2006/picture">
                  <pic:nvPicPr>
                    <pic:cNvPr id="9" name="image3.png">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referRelativeResize="0"/>
                  </pic:nvPicPr>
                  <pic:blipFill>
                    <a:blip r:embed="rId11"/>
                    <a:srcRect/>
                    <a:stretch>
                      <a:fillRect/>
                    </a:stretch>
                  </pic:blipFill>
                  <pic:spPr>
                    <a:xfrm>
                      <a:off x="0" y="0"/>
                      <a:ext cx="2428875" cy="66675"/>
                    </a:xfrm>
                    <a:prstGeom prst="rect">
                      <a:avLst/>
                    </a:prstGeom>
                    <a:ln/>
                  </pic:spPr>
                </pic:pic>
              </a:graphicData>
            </a:graphic>
          </wp:inline>
        </w:drawing>
      </w:r>
    </w:p>
    <w:tbl>
      <w:tblPr>
        <w:tblW w:w="9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Description w:val="A table showing that there is medium strength of evidence to support the conclusion that there is no relationship between VVGs and attitudes towards women, and that the international literature can be generalised to Australia."/>
      </w:tblPr>
      <w:tblGrid>
        <w:gridCol w:w="4535"/>
        <w:gridCol w:w="4535"/>
      </w:tblGrid>
      <w:tr w:rsidR="00613F48" w14:paraId="7F00AF65" w14:textId="77777777" w:rsidTr="00AE0905">
        <w:trPr>
          <w:cantSplit/>
          <w:tblHeader/>
        </w:trPr>
        <w:tc>
          <w:tcPr>
            <w:tcW w:w="4535" w:type="dxa"/>
            <w:tcBorders>
              <w:top w:val="single" w:sz="12" w:space="0" w:color="FFFFFF"/>
              <w:left w:val="single" w:sz="12" w:space="0" w:color="FFFFFF"/>
              <w:bottom w:val="single" w:sz="12" w:space="0" w:color="FFFFFF"/>
              <w:right w:val="single" w:sz="12" w:space="0" w:color="FFFFFF"/>
            </w:tcBorders>
            <w:shd w:val="clear" w:color="auto" w:fill="4D4F53"/>
            <w:tcMar>
              <w:top w:w="100" w:type="dxa"/>
              <w:left w:w="100" w:type="dxa"/>
              <w:bottom w:w="100" w:type="dxa"/>
              <w:right w:w="100" w:type="dxa"/>
            </w:tcMar>
          </w:tcPr>
          <w:p w14:paraId="4D3CDD08" w14:textId="77777777" w:rsidR="00613F48" w:rsidRDefault="00A54D00">
            <w:pPr>
              <w:widowControl w:val="0"/>
              <w:spacing w:line="240" w:lineRule="auto"/>
              <w:rPr>
                <w:b/>
                <w:color w:val="FFFFFF"/>
                <w:sz w:val="20"/>
                <w:szCs w:val="20"/>
              </w:rPr>
            </w:pPr>
            <w:r>
              <w:rPr>
                <w:b/>
                <w:color w:val="FFFFFF"/>
                <w:sz w:val="20"/>
                <w:szCs w:val="20"/>
              </w:rPr>
              <w:t>Strength of evidence</w:t>
            </w:r>
          </w:p>
        </w:tc>
        <w:tc>
          <w:tcPr>
            <w:tcW w:w="4535" w:type="dxa"/>
            <w:tcBorders>
              <w:top w:val="single" w:sz="12" w:space="0" w:color="FFFFFF"/>
              <w:left w:val="single" w:sz="12" w:space="0" w:color="FFFFFF"/>
              <w:bottom w:val="single" w:sz="12" w:space="0" w:color="FFFFFF"/>
              <w:right w:val="single" w:sz="12" w:space="0" w:color="FFFFFF"/>
            </w:tcBorders>
            <w:shd w:val="clear" w:color="auto" w:fill="4D4F53"/>
            <w:tcMar>
              <w:top w:w="100" w:type="dxa"/>
              <w:left w:w="100" w:type="dxa"/>
              <w:bottom w:w="100" w:type="dxa"/>
              <w:right w:w="100" w:type="dxa"/>
            </w:tcMar>
          </w:tcPr>
          <w:p w14:paraId="32F869D4" w14:textId="77777777" w:rsidR="00613F48" w:rsidRDefault="00A54D00">
            <w:pPr>
              <w:widowControl w:val="0"/>
              <w:spacing w:line="240" w:lineRule="auto"/>
              <w:rPr>
                <w:b/>
                <w:color w:val="FFFFFF"/>
                <w:sz w:val="20"/>
                <w:szCs w:val="20"/>
              </w:rPr>
            </w:pPr>
            <w:r>
              <w:rPr>
                <w:b/>
                <w:color w:val="FFFFFF"/>
                <w:sz w:val="20"/>
                <w:szCs w:val="20"/>
              </w:rPr>
              <w:t>Generalisability to Australia</w:t>
            </w:r>
          </w:p>
        </w:tc>
      </w:tr>
      <w:tr w:rsidR="00613F48" w14:paraId="17567F65" w14:textId="77777777" w:rsidTr="00AE0905">
        <w:trPr>
          <w:cantSplit/>
        </w:trPr>
        <w:tc>
          <w:tcPr>
            <w:tcW w:w="4535" w:type="dxa"/>
            <w:tcBorders>
              <w:top w:val="single" w:sz="12" w:space="0" w:color="FFFFFF"/>
              <w:left w:val="single" w:sz="12" w:space="0" w:color="FFFFFF"/>
              <w:bottom w:val="single" w:sz="12" w:space="0" w:color="FFFFFF"/>
              <w:right w:val="single" w:sz="12" w:space="0" w:color="FFFFFF"/>
            </w:tcBorders>
            <w:shd w:val="clear" w:color="auto" w:fill="F1C232"/>
            <w:tcMar>
              <w:top w:w="100" w:type="dxa"/>
              <w:left w:w="100" w:type="dxa"/>
              <w:bottom w:w="100" w:type="dxa"/>
              <w:right w:w="100" w:type="dxa"/>
            </w:tcMar>
          </w:tcPr>
          <w:p w14:paraId="5855BD89" w14:textId="77777777" w:rsidR="00613F48" w:rsidRDefault="00A54D00">
            <w:pPr>
              <w:widowControl w:val="0"/>
              <w:spacing w:line="240" w:lineRule="auto"/>
              <w:rPr>
                <w:sz w:val="20"/>
                <w:szCs w:val="20"/>
                <w:shd w:val="clear" w:color="auto" w:fill="6AA84F"/>
              </w:rPr>
            </w:pPr>
            <w:r>
              <w:rPr>
                <w:sz w:val="20"/>
                <w:szCs w:val="20"/>
              </w:rPr>
              <w:t>Medium</w:t>
            </w:r>
          </w:p>
        </w:tc>
        <w:tc>
          <w:tcPr>
            <w:tcW w:w="4535" w:type="dxa"/>
            <w:tcBorders>
              <w:top w:val="single" w:sz="12" w:space="0" w:color="FFFFFF"/>
              <w:left w:val="single" w:sz="12" w:space="0" w:color="FFFFFF"/>
              <w:bottom w:val="single" w:sz="12" w:space="0" w:color="FFFFFF"/>
              <w:right w:val="single" w:sz="12" w:space="0" w:color="FFFFFF"/>
            </w:tcBorders>
            <w:shd w:val="clear" w:color="auto" w:fill="F1C232"/>
            <w:tcMar>
              <w:top w:w="100" w:type="dxa"/>
              <w:left w:w="100" w:type="dxa"/>
              <w:bottom w:w="100" w:type="dxa"/>
              <w:right w:w="100" w:type="dxa"/>
            </w:tcMar>
          </w:tcPr>
          <w:p w14:paraId="6C5516BF" w14:textId="77777777" w:rsidR="00613F48" w:rsidRDefault="00A54D00">
            <w:pPr>
              <w:widowControl w:val="0"/>
              <w:spacing w:line="240" w:lineRule="auto"/>
              <w:rPr>
                <w:sz w:val="20"/>
                <w:szCs w:val="20"/>
              </w:rPr>
            </w:pPr>
            <w:r>
              <w:rPr>
                <w:sz w:val="20"/>
                <w:szCs w:val="20"/>
              </w:rPr>
              <w:t>Medium - small number of studies largely drawn from Australia, US, UK, Canada and Germany.</w:t>
            </w:r>
          </w:p>
        </w:tc>
      </w:tr>
    </w:tbl>
    <w:p w14:paraId="110C8BAF" w14:textId="304E667D" w:rsidR="006D5030" w:rsidRDefault="006D5030" w:rsidP="00220089">
      <w:pPr>
        <w:spacing w:before="240"/>
      </w:pPr>
      <w:r w:rsidRPr="006D5030">
        <w:t>The highest quality international evidence finds no relationship between VVGs and attitudes towards women. However, at present there is a lack of high-quality studies on this topic. VVGs which include sexualised or sexist content may increase negative sexist attitudes for some players, although recent high-quality experiments have found no evidence of this link.</w:t>
      </w:r>
    </w:p>
    <w:p w14:paraId="3C4F05FC" w14:textId="4BBF9D90" w:rsidR="00613F48" w:rsidRDefault="00A54D00" w:rsidP="00220089">
      <w:pPr>
        <w:pStyle w:val="Heading3"/>
      </w:pPr>
      <w:bookmarkStart w:id="32" w:name="_Toc84339991"/>
      <w:r>
        <w:t>3.1 / V</w:t>
      </w:r>
      <w:r w:rsidR="00F93F31">
        <w:t>VG</w:t>
      </w:r>
      <w:r>
        <w:t>s do not change attitudes towards women</w:t>
      </w:r>
      <w:bookmarkEnd w:id="32"/>
    </w:p>
    <w:p w14:paraId="69302547" w14:textId="473A8CD7" w:rsidR="006D5030" w:rsidRDefault="006D5030" w:rsidP="00220089">
      <w:pPr>
        <w:pStyle w:val="Heading4"/>
      </w:pPr>
      <w:bookmarkStart w:id="33" w:name="_Toc84339992"/>
      <w:r>
        <w:t>Australia</w:t>
      </w:r>
      <w:bookmarkEnd w:id="33"/>
    </w:p>
    <w:p w14:paraId="4B9BB343" w14:textId="77777777" w:rsidR="0056457A" w:rsidRDefault="0056457A" w:rsidP="00B00D2B">
      <w:pPr>
        <w:spacing w:before="120" w:after="200"/>
      </w:pPr>
      <w:r>
        <w:t>There are few Australian studies on the effect of VVGs on attitudes towards women. One</w:t>
      </w:r>
      <w:r w:rsidR="00B00D2B">
        <w:t xml:space="preserve"> Australian experimental study found that low-skilled male </w:t>
      </w:r>
      <w:r w:rsidR="00B00D2B">
        <w:rPr>
          <w:i/>
        </w:rPr>
        <w:t>Halo 3</w:t>
      </w:r>
      <w:r w:rsidR="00B00D2B">
        <w:t xml:space="preserve"> players were more hostile towards female teammates, particularly when they were performing poorly.</w:t>
      </w:r>
      <w:r w:rsidR="00B00D2B">
        <w:rPr>
          <w:vertAlign w:val="superscript"/>
        </w:rPr>
        <w:footnoteReference w:id="128"/>
      </w:r>
      <w:r w:rsidR="00B00D2B">
        <w:t xml:space="preserve"> In contrast, high-skilled male players were more </w:t>
      </w:r>
      <w:r w:rsidR="00B00D2B">
        <w:rPr>
          <w:i/>
        </w:rPr>
        <w:t>positive</w:t>
      </w:r>
      <w:r w:rsidR="00B00D2B">
        <w:t xml:space="preserve"> towards female teammates. This study therefore suggests that sexism elicited by gameplay is triggered by the player’s sense of their own ability, and not by in-game violence</w:t>
      </w:r>
      <w:r>
        <w:t>, although</w:t>
      </w:r>
      <w:r w:rsidR="00B00D2B">
        <w:t xml:space="preserve"> this study did not compare </w:t>
      </w:r>
      <w:r w:rsidR="00B00D2B">
        <w:rPr>
          <w:i/>
        </w:rPr>
        <w:t xml:space="preserve">Halo 3 </w:t>
      </w:r>
      <w:r w:rsidR="00B00D2B">
        <w:t>to a non-violent game.</w:t>
      </w:r>
    </w:p>
    <w:p w14:paraId="064FED7B" w14:textId="2C3A0134" w:rsidR="00B00D2B" w:rsidRDefault="00B00D2B" w:rsidP="00B00D2B">
      <w:pPr>
        <w:spacing w:before="120" w:after="200"/>
      </w:pPr>
      <w:r>
        <w:t>Another Australian study examined the impact of sexualised content in video games. Among both men and women, viewing images of female characters from adult-only games (but not all-ages games) elicited a sexually objectifying gaze as measured by eye-tracking. However, gaze behaviour was not associated with</w:t>
      </w:r>
      <w:r w:rsidR="004C7707">
        <w:t xml:space="preserve"> the acceptance of</w:t>
      </w:r>
      <w:r>
        <w:t xml:space="preserve"> </w:t>
      </w:r>
      <w:r w:rsidRPr="004C7707">
        <w:t>rape myth</w:t>
      </w:r>
      <w:r w:rsidR="004C7707">
        <w:t>s (i.e. prejudicial, stereotyped, and false beliefs about the perpetrators, victims, and nature of sexual assaults)</w:t>
      </w:r>
      <w:r>
        <w:t>, casting doubt over its link to real-world outcomes.</w:t>
      </w:r>
      <w:r>
        <w:rPr>
          <w:vertAlign w:val="superscript"/>
        </w:rPr>
        <w:footnoteReference w:id="129"/>
      </w:r>
    </w:p>
    <w:p w14:paraId="484CED59" w14:textId="3C3D7A05" w:rsidR="006D5030" w:rsidRDefault="006D5030" w:rsidP="00220089">
      <w:pPr>
        <w:pStyle w:val="Heading4"/>
      </w:pPr>
      <w:bookmarkStart w:id="34" w:name="_Toc84339993"/>
      <w:r>
        <w:t>World</w:t>
      </w:r>
      <w:bookmarkEnd w:id="34"/>
    </w:p>
    <w:p w14:paraId="19DE8C21" w14:textId="1B1F3A2E" w:rsidR="00613F48" w:rsidRDefault="00A54D00">
      <w:pPr>
        <w:spacing w:after="200"/>
      </w:pPr>
      <w:r>
        <w:t xml:space="preserve">The highest quality </w:t>
      </w:r>
      <w:r w:rsidR="0056457A">
        <w:t xml:space="preserve">international </w:t>
      </w:r>
      <w:r>
        <w:t xml:space="preserve">evidence suggests that VVGs do not change attitudes towards women in the long-term for either men or women. A three-year study on a representative sample of German youth found that preference for action or first-person shooter video games was not associated with sexist attitudes. Amount of time spent playing </w:t>
      </w:r>
      <w:r>
        <w:lastRenderedPageBreak/>
        <w:t>video games also had no association with sexism.</w:t>
      </w:r>
      <w:r>
        <w:rPr>
          <w:vertAlign w:val="superscript"/>
        </w:rPr>
        <w:footnoteReference w:id="130"/>
      </w:r>
      <w:r>
        <w:t xml:space="preserve"> The study controlled for other known risk factors of negative attitudes towards women such as age and education.</w:t>
      </w:r>
    </w:p>
    <w:p w14:paraId="09B27F38" w14:textId="165DC055" w:rsidR="00613F48" w:rsidRDefault="00A54D00">
      <w:pPr>
        <w:spacing w:after="200"/>
      </w:pPr>
      <w:r>
        <w:t>When researchers measure short-term attitudes towards women, the results are more mixed. A correlational study in the UK found that frequency of VVG play was unrelated to sexist attitudes or empathy towards a rape victim in a presented scenario.</w:t>
      </w:r>
      <w:r>
        <w:rPr>
          <w:vertAlign w:val="superscript"/>
        </w:rPr>
        <w:footnoteReference w:id="131"/>
      </w:r>
      <w:r>
        <w:t xml:space="preserve"> However, a correlational study from the United States found that the more violence participants perceived in their favourite video games, the more they endorsed traditional views of masculinity (i.e. a belief that men should be dominant, tough, and not feminine or emotional).</w:t>
      </w:r>
      <w:r>
        <w:rPr>
          <w:vertAlign w:val="superscript"/>
        </w:rPr>
        <w:footnoteReference w:id="132"/>
      </w:r>
      <w:r>
        <w:t xml:space="preserve"> This study did not directly measure negative attitudes towards women, however. A laboratory study conducted in the United States examined attitudes directly and found that playing a violent game increased hostile sexism, but only when the female character was sexualised and players felt immersed in the game.</w:t>
      </w:r>
      <w:r>
        <w:rPr>
          <w:vertAlign w:val="superscript"/>
        </w:rPr>
        <w:footnoteReference w:id="133"/>
      </w:r>
      <w:r>
        <w:t xml:space="preserve"> Sexist content was therefore necessary to change players’ attitudes towards women.</w:t>
      </w:r>
    </w:p>
    <w:p w14:paraId="4F8AA6CE" w14:textId="4FCB0745" w:rsidR="00EA27F2" w:rsidRDefault="00A54D00">
      <w:pPr>
        <w:spacing w:after="200"/>
      </w:pPr>
      <w:r>
        <w:t>Overall, this evidence suggests that if video games do cause negative attitudes towards women, this effect may be driven by sexualised or sexist content, rather than by violent content. This conclusion is supported by some other research. A correlational study found that male US college students who played more sexist games held more sexist attitudes towards women,</w:t>
      </w:r>
      <w:r>
        <w:rPr>
          <w:vertAlign w:val="superscript"/>
        </w:rPr>
        <w:footnoteReference w:id="134"/>
      </w:r>
      <w:r>
        <w:t xml:space="preserve"> and a 2018 systematic review found that </w:t>
      </w:r>
      <w:r>
        <w:rPr>
          <w:highlight w:val="white"/>
        </w:rPr>
        <w:t>women experienced self-objectification and low levels of self-efficacy as a result of exposure to sexist content within video games, compared with video games that do not contain sexist content</w:t>
      </w:r>
      <w:r>
        <w:rPr>
          <w:color w:val="292B2C"/>
          <w:highlight w:val="white"/>
        </w:rPr>
        <w:t>.</w:t>
      </w:r>
      <w:r>
        <w:rPr>
          <w:vertAlign w:val="superscript"/>
        </w:rPr>
        <w:footnoteReference w:id="135"/>
      </w:r>
      <w:r>
        <w:t xml:space="preserve"> A randomised control trial in Belgium also found that sexualised avatars in an adventure game increased adolescent players</w:t>
      </w:r>
      <w:r w:rsidR="004C7707">
        <w:t>’</w:t>
      </w:r>
      <w:r>
        <w:t xml:space="preserve"> acceptance of </w:t>
      </w:r>
      <w:r w:rsidRPr="00EA27F2">
        <w:rPr>
          <w:iCs/>
        </w:rPr>
        <w:t>rape myths</w:t>
      </w:r>
      <w:r>
        <w:t xml:space="preserve"> compared to non-sexualised avatars.</w:t>
      </w:r>
      <w:r>
        <w:rPr>
          <w:vertAlign w:val="superscript"/>
        </w:rPr>
        <w:footnoteReference w:id="136"/>
      </w:r>
      <w:r>
        <w:t xml:space="preserve"> However, recent high-quality experimental evidence has found no effect of sexualised video game content on sexist outcomes. In one pre-registered study from France, playing a sexist sequence from a game (compared with a non-sexist sequence from the same game) had no impact on participants’ objectification of women.</w:t>
      </w:r>
      <w:r>
        <w:rPr>
          <w:vertAlign w:val="superscript"/>
        </w:rPr>
        <w:footnoteReference w:id="137"/>
      </w:r>
      <w:r>
        <w:t xml:space="preserve"> Another pre-registered study out of the United States found that playing a sexualised vs. non-sexualised female avatar had no influence on women’s body image or hostility towards a female </w:t>
      </w:r>
      <w:r>
        <w:lastRenderedPageBreak/>
        <w:t>confederate.</w:t>
      </w:r>
      <w:r>
        <w:rPr>
          <w:vertAlign w:val="superscript"/>
        </w:rPr>
        <w:footnoteReference w:id="138"/>
      </w:r>
      <w:r>
        <w:t xml:space="preserve"> </w:t>
      </w:r>
      <w:r w:rsidR="00EA27F2">
        <w:t>Content analyses have revealed that video games contain fewer female protagonists, portray overly sexualised female characters, and games which depict violence can involve aggressive acts towards women.</w:t>
      </w:r>
      <w:r w:rsidR="00EA27F2">
        <w:rPr>
          <w:vertAlign w:val="superscript"/>
        </w:rPr>
        <w:footnoteReference w:id="139"/>
      </w:r>
      <w:r w:rsidR="00EA27F2">
        <w:rPr>
          <w:vertAlign w:val="superscript"/>
        </w:rPr>
        <w:t>,</w:t>
      </w:r>
      <w:r w:rsidR="00EA27F2">
        <w:rPr>
          <w:vertAlign w:val="superscript"/>
        </w:rPr>
        <w:footnoteReference w:id="140"/>
      </w:r>
      <w:r w:rsidR="00EA27F2">
        <w:t xml:space="preserve"> There is growing concern that these representations of female characters normalise the objectification and sexualisation of women.</w:t>
      </w:r>
    </w:p>
    <w:p w14:paraId="3B19A597" w14:textId="77777777" w:rsidR="00931C6A" w:rsidRDefault="00A54D00">
      <w:pPr>
        <w:spacing w:after="200"/>
      </w:pPr>
      <w:r>
        <w:t>Overall, the high-quality evidence to date suggests that VVG content on its own appears to have no effect on attitudes towards women. While there is some evidence that sexualised content in video games may impact attitudes towards women, recent high-quality studies have cast doubt over this.</w:t>
      </w:r>
    </w:p>
    <w:p w14:paraId="3506AA55" w14:textId="77777777" w:rsidR="00613F48" w:rsidRDefault="00A54D00" w:rsidP="00220089">
      <w:pPr>
        <w:pStyle w:val="Heading3"/>
      </w:pPr>
      <w:bookmarkStart w:id="35" w:name="_Toc84339994"/>
      <w:r>
        <w:t>3.2 / Conclusions</w:t>
      </w:r>
      <w:bookmarkEnd w:id="35"/>
    </w:p>
    <w:p w14:paraId="5BC13D85" w14:textId="23E30799" w:rsidR="00613F48" w:rsidRDefault="00A54D00">
      <w:pPr>
        <w:spacing w:after="200"/>
      </w:pPr>
      <w:r>
        <w:t>Overall, combined world and Australian evidence suggests that violent video games do</w:t>
      </w:r>
      <w:r w:rsidR="003B13F2">
        <w:t xml:space="preserve"> no</w:t>
      </w:r>
      <w:r>
        <w:t>t increase negative attitudes or sexist behaviours towards women with medium strength of evidence and medium generalisability to Australia. While some evidence suggests that VVGs which include sexualised or sexist content may increase negative sexist attitudes for some players, recent high-quality studies have cast doubt on this.</w:t>
      </w:r>
    </w:p>
    <w:p w14:paraId="1F61EB77" w14:textId="77777777" w:rsidR="00613F48" w:rsidRDefault="00A54D00" w:rsidP="00931C6A">
      <w:bookmarkStart w:id="36" w:name="_23ckvvd" w:colFirst="0" w:colLast="0"/>
      <w:bookmarkEnd w:id="36"/>
      <w:r>
        <w:br w:type="page"/>
      </w:r>
    </w:p>
    <w:p w14:paraId="0A92E709" w14:textId="77777777" w:rsidR="00613F48" w:rsidRDefault="00A54D00" w:rsidP="00220089">
      <w:pPr>
        <w:pStyle w:val="Heading2"/>
      </w:pPr>
      <w:bookmarkStart w:id="37" w:name="_Toc84339995"/>
      <w:r>
        <w:lastRenderedPageBreak/>
        <w:t xml:space="preserve">04 / </w:t>
      </w:r>
      <w:proofErr w:type="gramStart"/>
      <w:r>
        <w:t>The</w:t>
      </w:r>
      <w:proofErr w:type="gramEnd"/>
      <w:r>
        <w:t xml:space="preserve"> effect of </w:t>
      </w:r>
      <w:r w:rsidR="00F93F31">
        <w:t>VVG</w:t>
      </w:r>
      <w:r>
        <w:t>s on young people’s mental health</w:t>
      </w:r>
      <w:bookmarkEnd w:id="37"/>
    </w:p>
    <w:p w14:paraId="03419C68" w14:textId="77777777" w:rsidR="00220089" w:rsidRDefault="00220089" w:rsidP="00220089">
      <w:pPr>
        <w:spacing w:after="240" w:line="240" w:lineRule="auto"/>
      </w:pPr>
      <w:bookmarkStart w:id="38" w:name="_z337ya" w:colFirst="0" w:colLast="0"/>
      <w:bookmarkEnd w:id="38"/>
      <w:r>
        <w:rPr>
          <w:noProof/>
        </w:rPr>
        <w:drawing>
          <wp:inline distT="114300" distB="114300" distL="114300" distR="114300" wp14:anchorId="0719ECDE" wp14:editId="6B57E69C">
            <wp:extent cx="2428875" cy="66675"/>
            <wp:effectExtent l="0" t="0" r="9525" b="9525"/>
            <wp:docPr id="1" name="image3.png" descr="Blue lin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openxmlformats.org/drawingml/2006/picture">
                <pic:pic xmlns:pic="http://schemas.openxmlformats.org/drawingml/2006/picture">
                  <pic:nvPicPr>
                    <pic:cNvPr id="9" name="image3.png">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referRelativeResize="0"/>
                  </pic:nvPicPr>
                  <pic:blipFill>
                    <a:blip r:embed="rId11"/>
                    <a:srcRect/>
                    <a:stretch>
                      <a:fillRect/>
                    </a:stretch>
                  </pic:blipFill>
                  <pic:spPr>
                    <a:xfrm>
                      <a:off x="0" y="0"/>
                      <a:ext cx="2428875" cy="66675"/>
                    </a:xfrm>
                    <a:prstGeom prst="rect">
                      <a:avLst/>
                    </a:prstGeom>
                    <a:ln/>
                  </pic:spPr>
                </pic:pic>
              </a:graphicData>
            </a:graphic>
          </wp:inline>
        </w:drawing>
      </w:r>
    </w:p>
    <w:tbl>
      <w:tblPr>
        <w:tblW w:w="9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Description w:val="A table showing that there is medium strength of evidence to support the conclusion that there is no causal relationship between VVGs negative mental health effects in young people, and that the international literature can be generalised to Australia."/>
      </w:tblPr>
      <w:tblGrid>
        <w:gridCol w:w="4535"/>
        <w:gridCol w:w="4535"/>
      </w:tblGrid>
      <w:tr w:rsidR="00613F48" w14:paraId="6FF30969" w14:textId="77777777" w:rsidTr="00AE0905">
        <w:trPr>
          <w:cantSplit/>
          <w:tblHeader/>
        </w:trPr>
        <w:tc>
          <w:tcPr>
            <w:tcW w:w="4535" w:type="dxa"/>
            <w:tcBorders>
              <w:top w:val="single" w:sz="12" w:space="0" w:color="FFFFFF"/>
              <w:left w:val="single" w:sz="12" w:space="0" w:color="FFFFFF"/>
              <w:bottom w:val="single" w:sz="12" w:space="0" w:color="FFFFFF"/>
              <w:right w:val="single" w:sz="12" w:space="0" w:color="FFFFFF"/>
            </w:tcBorders>
            <w:shd w:val="clear" w:color="auto" w:fill="4D4F53"/>
            <w:tcMar>
              <w:top w:w="100" w:type="dxa"/>
              <w:left w:w="100" w:type="dxa"/>
              <w:bottom w:w="100" w:type="dxa"/>
              <w:right w:w="100" w:type="dxa"/>
            </w:tcMar>
          </w:tcPr>
          <w:p w14:paraId="28915850" w14:textId="77777777" w:rsidR="00613F48" w:rsidRDefault="00A54D00">
            <w:pPr>
              <w:widowControl w:val="0"/>
              <w:spacing w:line="240" w:lineRule="auto"/>
              <w:rPr>
                <w:b/>
                <w:color w:val="FFFFFF"/>
                <w:sz w:val="20"/>
                <w:szCs w:val="20"/>
              </w:rPr>
            </w:pPr>
            <w:r>
              <w:rPr>
                <w:b/>
                <w:color w:val="FFFFFF"/>
                <w:sz w:val="20"/>
                <w:szCs w:val="20"/>
              </w:rPr>
              <w:t>Strength of evidence</w:t>
            </w:r>
          </w:p>
        </w:tc>
        <w:tc>
          <w:tcPr>
            <w:tcW w:w="4535" w:type="dxa"/>
            <w:tcBorders>
              <w:top w:val="single" w:sz="12" w:space="0" w:color="FFFFFF"/>
              <w:left w:val="single" w:sz="12" w:space="0" w:color="FFFFFF"/>
              <w:bottom w:val="single" w:sz="12" w:space="0" w:color="FFFFFF"/>
              <w:right w:val="single" w:sz="12" w:space="0" w:color="FFFFFF"/>
            </w:tcBorders>
            <w:shd w:val="clear" w:color="auto" w:fill="4D4F53"/>
            <w:tcMar>
              <w:top w:w="100" w:type="dxa"/>
              <w:left w:w="100" w:type="dxa"/>
              <w:bottom w:w="100" w:type="dxa"/>
              <w:right w:w="100" w:type="dxa"/>
            </w:tcMar>
          </w:tcPr>
          <w:p w14:paraId="6AF5BA25" w14:textId="77777777" w:rsidR="00613F48" w:rsidRDefault="00A54D00">
            <w:pPr>
              <w:widowControl w:val="0"/>
              <w:spacing w:line="240" w:lineRule="auto"/>
              <w:rPr>
                <w:b/>
                <w:color w:val="FFFFFF"/>
                <w:sz w:val="20"/>
                <w:szCs w:val="20"/>
              </w:rPr>
            </w:pPr>
            <w:r>
              <w:rPr>
                <w:b/>
                <w:color w:val="FFFFFF"/>
                <w:sz w:val="20"/>
                <w:szCs w:val="20"/>
              </w:rPr>
              <w:t>Generalisability to Australia</w:t>
            </w:r>
          </w:p>
        </w:tc>
      </w:tr>
      <w:tr w:rsidR="00613F48" w14:paraId="13E16AD7" w14:textId="77777777" w:rsidTr="00AE0905">
        <w:trPr>
          <w:cantSplit/>
        </w:trPr>
        <w:tc>
          <w:tcPr>
            <w:tcW w:w="4535" w:type="dxa"/>
            <w:tcBorders>
              <w:top w:val="single" w:sz="12" w:space="0" w:color="FFFFFF"/>
              <w:left w:val="single" w:sz="12" w:space="0" w:color="FFFFFF"/>
              <w:bottom w:val="single" w:sz="12" w:space="0" w:color="FFFFFF"/>
              <w:right w:val="single" w:sz="12" w:space="0" w:color="FFFFFF"/>
            </w:tcBorders>
            <w:shd w:val="clear" w:color="auto" w:fill="F1C232"/>
            <w:tcMar>
              <w:top w:w="100" w:type="dxa"/>
              <w:left w:w="100" w:type="dxa"/>
              <w:bottom w:w="100" w:type="dxa"/>
              <w:right w:w="100" w:type="dxa"/>
            </w:tcMar>
          </w:tcPr>
          <w:p w14:paraId="59BCF79B" w14:textId="77777777" w:rsidR="00613F48" w:rsidRDefault="00A54D00">
            <w:pPr>
              <w:widowControl w:val="0"/>
              <w:spacing w:line="240" w:lineRule="auto"/>
              <w:rPr>
                <w:sz w:val="20"/>
                <w:szCs w:val="20"/>
                <w:shd w:val="clear" w:color="auto" w:fill="6AA84F"/>
              </w:rPr>
            </w:pPr>
            <w:r>
              <w:rPr>
                <w:sz w:val="20"/>
                <w:szCs w:val="20"/>
              </w:rPr>
              <w:t>Medium</w:t>
            </w:r>
          </w:p>
        </w:tc>
        <w:tc>
          <w:tcPr>
            <w:tcW w:w="4535" w:type="dxa"/>
            <w:tcBorders>
              <w:top w:val="single" w:sz="12" w:space="0" w:color="FFFFFF"/>
              <w:left w:val="single" w:sz="12" w:space="0" w:color="FFFFFF"/>
              <w:bottom w:val="single" w:sz="12" w:space="0" w:color="FFFFFF"/>
              <w:right w:val="single" w:sz="12" w:space="0" w:color="FFFFFF"/>
            </w:tcBorders>
            <w:shd w:val="clear" w:color="auto" w:fill="6AA84F"/>
            <w:tcMar>
              <w:top w:w="100" w:type="dxa"/>
              <w:left w:w="100" w:type="dxa"/>
              <w:bottom w:w="100" w:type="dxa"/>
              <w:right w:w="100" w:type="dxa"/>
            </w:tcMar>
          </w:tcPr>
          <w:p w14:paraId="4173D5E4" w14:textId="77777777" w:rsidR="00613F48" w:rsidRDefault="00A54D00">
            <w:pPr>
              <w:widowControl w:val="0"/>
              <w:spacing w:line="240" w:lineRule="auto"/>
              <w:rPr>
                <w:sz w:val="20"/>
                <w:szCs w:val="20"/>
              </w:rPr>
            </w:pPr>
            <w:r>
              <w:rPr>
                <w:sz w:val="20"/>
                <w:szCs w:val="20"/>
              </w:rPr>
              <w:t>High - studies largely drawn from Australia, US, UK, Canada</w:t>
            </w:r>
          </w:p>
        </w:tc>
      </w:tr>
    </w:tbl>
    <w:p w14:paraId="6E9AD5DD" w14:textId="2D188391" w:rsidR="008B4031" w:rsidRDefault="008B4031" w:rsidP="00220089">
      <w:pPr>
        <w:spacing w:before="240"/>
      </w:pPr>
      <w:r w:rsidRPr="008B4031">
        <w:t>The high-quality evidence to date suggests that there is no causal relationship between VVGs and increased depression, anxiety, suicidal ideation, attention problems, or reduced academic achievement. Recent evidence suggests that VVGs could, in fact, increase prosocial outcomes in the short term.</w:t>
      </w:r>
    </w:p>
    <w:p w14:paraId="04846DEF" w14:textId="45371E86" w:rsidR="00613F48" w:rsidRDefault="00A54D00" w:rsidP="00220089">
      <w:pPr>
        <w:pStyle w:val="Heading3"/>
      </w:pPr>
      <w:bookmarkStart w:id="39" w:name="_Toc84339996"/>
      <w:r>
        <w:t>4.1 / V</w:t>
      </w:r>
      <w:r w:rsidR="00F93F31">
        <w:t>VG</w:t>
      </w:r>
      <w:r>
        <w:t>s do not cause negative mental health outcomes in young players</w:t>
      </w:r>
      <w:bookmarkEnd w:id="39"/>
    </w:p>
    <w:p w14:paraId="6B9B1C66" w14:textId="3E109C2B" w:rsidR="008B4031" w:rsidRDefault="008B4031" w:rsidP="00220089">
      <w:pPr>
        <w:pStyle w:val="Heading4"/>
      </w:pPr>
      <w:bookmarkStart w:id="40" w:name="_Toc84339997"/>
      <w:r>
        <w:t>Australia</w:t>
      </w:r>
      <w:bookmarkEnd w:id="40"/>
    </w:p>
    <w:p w14:paraId="1D80D951" w14:textId="2F1A2844" w:rsidR="004E7910" w:rsidRDefault="004E7910" w:rsidP="004E7910">
      <w:pPr>
        <w:spacing w:before="120" w:after="200"/>
      </w:pPr>
      <w:r w:rsidRPr="004E7910">
        <w:t>Research into the impact of VVGs on young people’s mental health is the most recent form of a long history of concerns about the impact of violent media, particularly as video games become ubiquitous in children’s lives. The peak body for the Australian video game industry reported that young Australians play video games for an average of 100 minutes per day.</w:t>
      </w:r>
      <w:r w:rsidRPr="004E7910">
        <w:rPr>
          <w:vertAlign w:val="superscript"/>
        </w:rPr>
        <w:footnoteReference w:id="141"/>
      </w:r>
      <w:r w:rsidRPr="004E7910">
        <w:t xml:space="preserve"> Researchers are increasingly interested</w:t>
      </w:r>
      <w:r>
        <w:t xml:space="preserve"> in understanding the long-term psychosocial and developmental impacts of playing video games, especially those with extremely violent content. These include impacts on peer relations, internalising problems such as anxiety or depression, and attentional problems such as attention deficit hyperactivity disorder (ADHD).</w:t>
      </w:r>
    </w:p>
    <w:p w14:paraId="5393E175" w14:textId="77777777" w:rsidR="00C242C6" w:rsidRPr="00931C6A" w:rsidRDefault="00C242C6" w:rsidP="00C242C6">
      <w:pPr>
        <w:spacing w:before="120" w:after="200"/>
        <w:rPr>
          <w:bCs/>
        </w:rPr>
      </w:pPr>
      <w:r w:rsidRPr="003B13F2">
        <w:t>To our knowledge, there are no Australian studies that compare mental health outcomes in young people for violent and non-violent games. Australian studies have found that young peoples’ mental health</w:t>
      </w:r>
      <w:r w:rsidRPr="003B13F2">
        <w:rPr>
          <w:vertAlign w:val="superscript"/>
        </w:rPr>
        <w:footnoteReference w:id="142"/>
      </w:r>
      <w:r w:rsidRPr="003B13F2">
        <w:t xml:space="preserve"> and academic performance</w:t>
      </w:r>
      <w:r w:rsidRPr="003B13F2">
        <w:rPr>
          <w:vertAlign w:val="superscript"/>
        </w:rPr>
        <w:footnoteReference w:id="143"/>
      </w:r>
      <w:r w:rsidRPr="003B13F2">
        <w:t xml:space="preserve"> decline as screen time increases. However, there</w:t>
      </w:r>
      <w:r>
        <w:t xml:space="preserve"> is no evidence from the Australian context that violent game content mediates or exacerbates any negative impacts of playing video games. Below we have separated out Australian findings in relation to mental health outcomes:</w:t>
      </w:r>
    </w:p>
    <w:p w14:paraId="6B3D24BC" w14:textId="77777777" w:rsidR="00C242C6" w:rsidRDefault="00C242C6" w:rsidP="00220089">
      <w:pPr>
        <w:keepLines/>
        <w:spacing w:after="200"/>
      </w:pPr>
      <w:r>
        <w:rPr>
          <w:b/>
        </w:rPr>
        <w:lastRenderedPageBreak/>
        <w:t xml:space="preserve">Pathological gaming. </w:t>
      </w:r>
      <w:r>
        <w:t>A study of over 1,200 South Australian high school students found a rate of pathological video gaming - defined as the persistent inability to control excessive gaming habits despite associated social or emotional problems - of less than two per cent.</w:t>
      </w:r>
      <w:r>
        <w:rPr>
          <w:vertAlign w:val="superscript"/>
        </w:rPr>
        <w:footnoteReference w:id="144"/>
      </w:r>
      <w:r>
        <w:t xml:space="preserve"> Young people who engaged in pathological video gaming did not meet the criteria for clinical depression or anxiety, although this study did not specifically address video game violence.</w:t>
      </w:r>
    </w:p>
    <w:p w14:paraId="476BE93F" w14:textId="53521A5E" w:rsidR="00C242C6" w:rsidRDefault="00C242C6" w:rsidP="00C242C6">
      <w:pPr>
        <w:spacing w:after="200"/>
      </w:pPr>
      <w:r>
        <w:rPr>
          <w:b/>
        </w:rPr>
        <w:t xml:space="preserve">Behavioural and emotional problems. </w:t>
      </w:r>
      <w:r>
        <w:t>Australian studies have found that children who play more video games are more likely to have behavioural and emotional problems</w:t>
      </w:r>
      <w:r>
        <w:rPr>
          <w:vertAlign w:val="superscript"/>
        </w:rPr>
        <w:footnoteReference w:id="145"/>
      </w:r>
      <w:r>
        <w:t xml:space="preserve"> and less ability to self-regulate.</w:t>
      </w:r>
      <w:r>
        <w:rPr>
          <w:vertAlign w:val="superscript"/>
        </w:rPr>
        <w:footnoteReference w:id="146"/>
      </w:r>
      <w:r>
        <w:t xml:space="preserve"> However, these studies only measured video game play or media exposure (including all types of video games) overall, and did not distinguish between violent and non-violent games.</w:t>
      </w:r>
    </w:p>
    <w:p w14:paraId="0BE1CBE0" w14:textId="179609EE" w:rsidR="00C242C6" w:rsidRDefault="00C242C6" w:rsidP="00C242C6">
      <w:pPr>
        <w:spacing w:after="200"/>
      </w:pPr>
      <w:r>
        <w:rPr>
          <w:b/>
        </w:rPr>
        <w:t xml:space="preserve">Positive social outcomes. </w:t>
      </w:r>
      <w:r>
        <w:t>A laboratory study conducted in Australia found that playing a violent game (</w:t>
      </w:r>
      <w:r>
        <w:rPr>
          <w:i/>
        </w:rPr>
        <w:t>Left 4 Dead 2</w:t>
      </w:r>
      <w:r>
        <w:t>) increased players’ positive affect and sense of connection when their teammate was a human-controlled (not computer-controlled) character.</w:t>
      </w:r>
      <w:r>
        <w:rPr>
          <w:vertAlign w:val="superscript"/>
        </w:rPr>
        <w:footnoteReference w:id="147"/>
      </w:r>
      <w:r>
        <w:t xml:space="preserve"> This finding is consistent with international research on the prosocial benefits of playing cooperative VVGs. Other Australian studies have found no effect of violent or even prosocial</w:t>
      </w:r>
      <w:r>
        <w:rPr>
          <w:vertAlign w:val="superscript"/>
        </w:rPr>
        <w:footnoteReference w:id="148"/>
      </w:r>
      <w:r>
        <w:t xml:space="preserve"> games on prosocial behaviour, although their measures of prosocial behaviour have questionable relevance to real-world behaviour. These studies were classified as providing low strength of evidence (see Table 2). In addition, these studies were conducted in an adult sample, so it is unclear whether young people experience the same benefits.</w:t>
      </w:r>
    </w:p>
    <w:p w14:paraId="31E9AFA6" w14:textId="4B29C411" w:rsidR="004E7910" w:rsidRDefault="00F77FDE" w:rsidP="00C242C6">
      <w:pPr>
        <w:spacing w:after="200"/>
      </w:pPr>
      <w:r>
        <w:rPr>
          <w:b/>
          <w:bCs/>
        </w:rPr>
        <w:t>Other issues.</w:t>
      </w:r>
      <w:r>
        <w:t xml:space="preserve"> </w:t>
      </w:r>
      <w:r w:rsidR="004E7910">
        <w:t xml:space="preserve">Some </w:t>
      </w:r>
      <w:r w:rsidR="00C37D47">
        <w:t xml:space="preserve">low-quality </w:t>
      </w:r>
      <w:r w:rsidR="004E7910">
        <w:t xml:space="preserve">Australian studies have found that playing </w:t>
      </w:r>
      <w:r>
        <w:t>VVGs</w:t>
      </w:r>
      <w:r w:rsidR="004E7910">
        <w:t xml:space="preserve"> before bed disrupts young players’ </w:t>
      </w:r>
      <w:proofErr w:type="gramStart"/>
      <w:r w:rsidR="004E7910">
        <w:t>sleep.</w:t>
      </w:r>
      <w:r w:rsidR="004E7910">
        <w:rPr>
          <w:vertAlign w:val="superscript"/>
        </w:rPr>
        <w:footnoteReference w:id="149"/>
      </w:r>
      <w:r w:rsidR="004E7910">
        <w:rPr>
          <w:vertAlign w:val="superscript"/>
        </w:rPr>
        <w:t>,</w:t>
      </w:r>
      <w:proofErr w:type="gramEnd"/>
      <w:r w:rsidR="004E7910">
        <w:rPr>
          <w:vertAlign w:val="superscript"/>
        </w:rPr>
        <w:footnoteReference w:id="150"/>
      </w:r>
      <w:r w:rsidR="004E7910">
        <w:t xml:space="preserve"> Other Australian studies suggest that the general stimulation of computer use,</w:t>
      </w:r>
      <w:r w:rsidR="004E7910">
        <w:rPr>
          <w:vertAlign w:val="superscript"/>
        </w:rPr>
        <w:footnoteReference w:id="151"/>
      </w:r>
      <w:r w:rsidR="004E7910">
        <w:t xml:space="preserve"> duration of play,</w:t>
      </w:r>
      <w:r w:rsidR="004E7910">
        <w:rPr>
          <w:vertAlign w:val="superscript"/>
        </w:rPr>
        <w:footnoteReference w:id="152"/>
      </w:r>
      <w:r w:rsidR="004E7910">
        <w:t xml:space="preserve"> and the tendency of young gamers to enter a flow state while playing</w:t>
      </w:r>
      <w:r w:rsidR="004E7910">
        <w:rPr>
          <w:vertAlign w:val="superscript"/>
        </w:rPr>
        <w:footnoteReference w:id="153"/>
      </w:r>
      <w:r w:rsidR="004E7910">
        <w:t xml:space="preserve"> disrupt sleep, not necessarily violent content.</w:t>
      </w:r>
    </w:p>
    <w:p w14:paraId="138A1CAB" w14:textId="17748A11" w:rsidR="00B23246" w:rsidRDefault="008B4031" w:rsidP="00220089">
      <w:pPr>
        <w:pStyle w:val="Heading4"/>
      </w:pPr>
      <w:bookmarkStart w:id="41" w:name="_Toc84339998"/>
      <w:r>
        <w:lastRenderedPageBreak/>
        <w:t>World</w:t>
      </w:r>
      <w:bookmarkEnd w:id="41"/>
    </w:p>
    <w:p w14:paraId="1361B50E" w14:textId="1F36244A" w:rsidR="00931C6A" w:rsidRDefault="004E7910">
      <w:pPr>
        <w:spacing w:after="200"/>
      </w:pPr>
      <w:r>
        <w:t>Internationally, t</w:t>
      </w:r>
      <w:r w:rsidR="00A54D00">
        <w:t>here is</w:t>
      </w:r>
      <w:r>
        <w:t xml:space="preserve"> currently</w:t>
      </w:r>
      <w:r w:rsidR="00A54D00">
        <w:t xml:space="preserve"> no high-quality evidence to suggest that VVGs increase negative mental health outcomes for young players. A meta-analysis of 101 studies found neither video games nor VVGs had any impact on depression, attention disorders, conduct disorders, prosocial behaviour, or academic achievement for both children and adolescents.</w:t>
      </w:r>
      <w:r w:rsidR="00A54D00">
        <w:rPr>
          <w:vertAlign w:val="superscript"/>
        </w:rPr>
        <w:footnoteReference w:id="154"/>
      </w:r>
      <w:r w:rsidR="00A54D00">
        <w:t xml:space="preserve"> The meta-analyses included correlational, experimental, and longitudinal studies measuring both short- and long-term effects. This meta-analysis has been replicated by an independent research team, which is noteworthy given the abovementioned biases and flawed methodology prevalent in this literature.</w:t>
      </w:r>
      <w:r w:rsidR="00A54D00">
        <w:rPr>
          <w:vertAlign w:val="superscript"/>
        </w:rPr>
        <w:footnoteReference w:id="155"/>
      </w:r>
      <w:r w:rsidR="00A54D00">
        <w:t xml:space="preserve"> </w:t>
      </w:r>
    </w:p>
    <w:p w14:paraId="0A951749" w14:textId="77777777" w:rsidR="00613F48" w:rsidRDefault="00A54D00">
      <w:pPr>
        <w:spacing w:before="240" w:after="200"/>
      </w:pPr>
      <w:r>
        <w:t>Longitudinal research conducted in the United States, Europe, and Singapore has found that VVGs are not associated with negative mental health outcomes for young players. For example, a recent pre-registered study of more than 3,000 Singapore youth found that time spent playing VVGs was unrelated to depression, anxiety, ADHD symptoms, social phobia, or somatic complaints 2 years later.</w:t>
      </w:r>
      <w:r>
        <w:rPr>
          <w:vertAlign w:val="superscript"/>
        </w:rPr>
        <w:footnoteReference w:id="156"/>
      </w:r>
      <w:r>
        <w:t xml:space="preserve"> Similarly, a prospective longitudinal study of over 5,000 UK children found no association between preference for first-person shooter games at 8 years of age and depression in adolescence.</w:t>
      </w:r>
      <w:r>
        <w:rPr>
          <w:vertAlign w:val="superscript"/>
        </w:rPr>
        <w:footnoteReference w:id="157"/>
      </w:r>
      <w:r>
        <w:t xml:space="preserve"> A longitudinal study on 300 Dutch children reported that preference for VVGs was not associated with mental health outcomes (positive or negative) 1 year later.</w:t>
      </w:r>
      <w:r>
        <w:rPr>
          <w:vertAlign w:val="superscript"/>
        </w:rPr>
        <w:footnoteReference w:id="158"/>
      </w:r>
      <w:r>
        <w:t xml:space="preserve"> VVG play was also not associated with depression or anxiety over 1 year of measurement in 10-14 years olds in the United States.</w:t>
      </w:r>
      <w:r>
        <w:rPr>
          <w:vertAlign w:val="superscript"/>
        </w:rPr>
        <w:footnoteReference w:id="159"/>
      </w:r>
      <w:r>
        <w:t xml:space="preserve"> Moreover, the longest study ever conducted on this issue found in an American sample that frequency of VVG play at age 13 was unrelated to depression and anxiety 10 years later.</w:t>
      </w:r>
      <w:r>
        <w:rPr>
          <w:vertAlign w:val="superscript"/>
        </w:rPr>
        <w:footnoteReference w:id="160"/>
      </w:r>
      <w:r>
        <w:t xml:space="preserve"> </w:t>
      </w:r>
    </w:p>
    <w:p w14:paraId="30FA178B" w14:textId="4F120BD3" w:rsidR="00613F48" w:rsidRDefault="004E7910" w:rsidP="00C23DDA">
      <w:pPr>
        <w:spacing w:before="240" w:after="200"/>
      </w:pPr>
      <w:r>
        <w:t>In contrast</w:t>
      </w:r>
      <w:r w:rsidR="00A54D00">
        <w:t>, a recent correlational study of over 5,000 American fifth-grade students (average age of 10 years) reported that playing VVGs for more than 2 hours per day was associated with increased depressive symptoms. However</w:t>
      </w:r>
      <w:r>
        <w:t>,</w:t>
      </w:r>
      <w:r w:rsidR="00A54D00">
        <w:t xml:space="preserve"> these results compared high daily VVG play to low daily VVG play, and did not compare violent to non</w:t>
      </w:r>
      <w:r>
        <w:t>-</w:t>
      </w:r>
      <w:r w:rsidR="00A54D00">
        <w:t>violent games. When time spent playing video games was matched, there was no relationship between violent content and symptoms of depression.</w:t>
      </w:r>
      <w:r w:rsidR="00A54D00">
        <w:rPr>
          <w:vertAlign w:val="superscript"/>
        </w:rPr>
        <w:footnoteReference w:id="161"/>
      </w:r>
      <w:r w:rsidR="00A54D00">
        <w:t xml:space="preserve"> </w:t>
      </w:r>
      <w:r w:rsidR="00C23DDA">
        <w:t xml:space="preserve">Another study in a nationally representative sample of American high-school students found a correlation between excessive video game use and suicidal </w:t>
      </w:r>
      <w:r w:rsidR="00C23DDA">
        <w:lastRenderedPageBreak/>
        <w:t>ideation,</w:t>
      </w:r>
      <w:r w:rsidR="00C23DDA">
        <w:rPr>
          <w:vertAlign w:val="superscript"/>
        </w:rPr>
        <w:footnoteReference w:id="162"/>
      </w:r>
      <w:r w:rsidR="00C23DDA">
        <w:t xml:space="preserve"> but this was not explicitly related to </w:t>
      </w:r>
      <w:r w:rsidR="00C23DDA">
        <w:rPr>
          <w:i/>
        </w:rPr>
        <w:t xml:space="preserve">violent </w:t>
      </w:r>
      <w:r w:rsidR="00C23DDA">
        <w:t xml:space="preserve">video games. A subsequent correlational study </w:t>
      </w:r>
      <w:r w:rsidR="00A54D00">
        <w:t>in the United States found no relationship between VVGs and suicidal ideation.</w:t>
      </w:r>
      <w:r w:rsidR="00A54D00">
        <w:rPr>
          <w:vertAlign w:val="superscript"/>
        </w:rPr>
        <w:footnoteReference w:id="163"/>
      </w:r>
    </w:p>
    <w:p w14:paraId="0565FFC0" w14:textId="71DF842B" w:rsidR="00613F48" w:rsidRDefault="00A54D00">
      <w:pPr>
        <w:spacing w:before="240" w:after="200"/>
        <w:rPr>
          <w:highlight w:val="white"/>
        </w:rPr>
      </w:pPr>
      <w:r>
        <w:rPr>
          <w:highlight w:val="white"/>
        </w:rPr>
        <w:t>Many studies suggest that compared to other known sociodemographic risk factors</w:t>
      </w:r>
      <w:r w:rsidR="00C23DDA">
        <w:rPr>
          <w:highlight w:val="white"/>
        </w:rPr>
        <w:t xml:space="preserve"> (e.g. a </w:t>
      </w:r>
      <w:r w:rsidR="003B6ED0">
        <w:rPr>
          <w:highlight w:val="white"/>
        </w:rPr>
        <w:t xml:space="preserve">previous </w:t>
      </w:r>
      <w:r w:rsidR="00C23DDA">
        <w:rPr>
          <w:highlight w:val="white"/>
        </w:rPr>
        <w:t>history of mental health problems, socioeconomic status, and peer delinquency)</w:t>
      </w:r>
      <w:r>
        <w:rPr>
          <w:highlight w:val="white"/>
        </w:rPr>
        <w:t xml:space="preserve">, VVGs present minimal danger to the mental health of young players. A 1-year longitudinal study in the </w:t>
      </w:r>
      <w:r>
        <w:t>United States</w:t>
      </w:r>
      <w:r>
        <w:rPr>
          <w:highlight w:val="white"/>
          <w:vertAlign w:val="superscript"/>
        </w:rPr>
        <w:footnoteReference w:id="164"/>
      </w:r>
      <w:r>
        <w:rPr>
          <w:highlight w:val="white"/>
        </w:rPr>
        <w:t xml:space="preserve"> found that anxiety and depression were predicted by parental aggression, delinquent peers and previous symptoms of depression, whereas exposure to VVGs was not associated with any negative mental health outcomes.</w:t>
      </w:r>
      <w:r>
        <w:rPr>
          <w:highlight w:val="white"/>
          <w:vertAlign w:val="superscript"/>
        </w:rPr>
        <w:footnoteReference w:id="165"/>
      </w:r>
      <w:r>
        <w:rPr>
          <w:highlight w:val="white"/>
        </w:rPr>
        <w:t xml:space="preserve"> Similarly, an American study found that gender, antisocial traits, family environment</w:t>
      </w:r>
      <w:r w:rsidR="003B6ED0">
        <w:rPr>
          <w:highlight w:val="white"/>
        </w:rPr>
        <w:t>,</w:t>
      </w:r>
      <w:r>
        <w:rPr>
          <w:highlight w:val="white"/>
        </w:rPr>
        <w:t xml:space="preserve"> and prior mental health conditions predicted attention problems in children,</w:t>
      </w:r>
      <w:r>
        <w:rPr>
          <w:highlight w:val="white"/>
          <w:vertAlign w:val="superscript"/>
        </w:rPr>
        <w:footnoteReference w:id="166"/>
      </w:r>
      <w:r>
        <w:rPr>
          <w:highlight w:val="white"/>
        </w:rPr>
        <w:t xml:space="preserve"> whereas attention problems were not related to playing more video games or a preference for VVGs. A study that examined predictors of suicide rates across 92 countries found that countries with higher levels of poverty had higher suicide rates, whereas per capita video game consumption was unrelated to the number of suicides.</w:t>
      </w:r>
      <w:r>
        <w:rPr>
          <w:highlight w:val="white"/>
          <w:vertAlign w:val="superscript"/>
        </w:rPr>
        <w:footnoteReference w:id="167"/>
      </w:r>
    </w:p>
    <w:p w14:paraId="35110A78" w14:textId="3E2F3F55" w:rsidR="00613F48" w:rsidRDefault="00A54D00">
      <w:pPr>
        <w:spacing w:after="200"/>
      </w:pPr>
      <w:r>
        <w:rPr>
          <w:highlight w:val="white"/>
        </w:rPr>
        <w:t>Evidence suggests that o</w:t>
      </w:r>
      <w:r>
        <w:t>ther game characteristics</w:t>
      </w:r>
      <w:r w:rsidR="003B6ED0">
        <w:t>,</w:t>
      </w:r>
      <w:r>
        <w:t xml:space="preserve"> such as competition</w:t>
      </w:r>
      <w:r>
        <w:rPr>
          <w:vertAlign w:val="superscript"/>
        </w:rPr>
        <w:footnoteReference w:id="168"/>
      </w:r>
      <w:r>
        <w:t xml:space="preserve"> and excessive gameplay,</w:t>
      </w:r>
      <w:r>
        <w:rPr>
          <w:vertAlign w:val="superscript"/>
        </w:rPr>
        <w:footnoteReference w:id="169"/>
      </w:r>
      <w:proofErr w:type="gramStart"/>
      <w:r>
        <w:rPr>
          <w:vertAlign w:val="superscript"/>
        </w:rPr>
        <w:t>,</w:t>
      </w:r>
      <w:proofErr w:type="gramEnd"/>
      <w:r>
        <w:rPr>
          <w:vertAlign w:val="superscript"/>
        </w:rPr>
        <w:footnoteReference w:id="170"/>
      </w:r>
      <w:r>
        <w:t xml:space="preserve"> </w:t>
      </w:r>
      <w:r w:rsidR="003B6ED0">
        <w:t>especially</w:t>
      </w:r>
      <w:r>
        <w:t xml:space="preserve"> pathological video-gaming,</w:t>
      </w:r>
      <w:r>
        <w:rPr>
          <w:vertAlign w:val="superscript"/>
        </w:rPr>
        <w:footnoteReference w:id="171"/>
      </w:r>
      <w:r>
        <w:t xml:space="preserve"> have a larger effect on mental health outcomes than violent content. Research carried out with 10-14</w:t>
      </w:r>
      <w:r w:rsidR="003B6ED0">
        <w:t>-</w:t>
      </w:r>
      <w:r>
        <w:t>year</w:t>
      </w:r>
      <w:r w:rsidR="003B6ED0">
        <w:t>-</w:t>
      </w:r>
      <w:r>
        <w:t>olds in the United States over one year found that playing VVGs did not predict depression or anxiety.</w:t>
      </w:r>
      <w:r>
        <w:rPr>
          <w:vertAlign w:val="superscript"/>
        </w:rPr>
        <w:footnoteReference w:id="172"/>
      </w:r>
      <w:r>
        <w:t xml:space="preserve"> However, high levels of competitive gaming were associated with negative mental health outcomes such as depression and reduced prosocial behaviour.</w:t>
      </w:r>
    </w:p>
    <w:p w14:paraId="3C6C1B34" w14:textId="77777777" w:rsidR="004E7910" w:rsidRDefault="004E7910" w:rsidP="004E7910">
      <w:pPr>
        <w:spacing w:after="200"/>
      </w:pPr>
      <w:r>
        <w:t>Similarly, an experiment with 845 Israeli children looking at the effect of violent games found that children were more prosocial after playing a VVG compared with a neutral game, particularly if they had played the game with a classmate.</w:t>
      </w:r>
      <w:r>
        <w:rPr>
          <w:vertAlign w:val="superscript"/>
        </w:rPr>
        <w:footnoteReference w:id="173"/>
      </w:r>
      <w:r>
        <w:t xml:space="preserve"> However, a pre-registered study </w:t>
      </w:r>
      <w:r>
        <w:lastRenderedPageBreak/>
        <w:t>of 3,000 Singaporean youth found that playing VVGs was unrelated to youth prosocial behaviour 2 years later, suggesting that any prosocial benefits that exist may not extend beyond the short-term.</w:t>
      </w:r>
      <w:r>
        <w:rPr>
          <w:vertAlign w:val="superscript"/>
        </w:rPr>
        <w:footnoteReference w:id="174"/>
      </w:r>
    </w:p>
    <w:p w14:paraId="69CB6D64" w14:textId="797722A4" w:rsidR="00613F48" w:rsidRDefault="004E7910" w:rsidP="004E7910">
      <w:pPr>
        <w:spacing w:after="200"/>
      </w:pPr>
      <w:r>
        <w:t xml:space="preserve">While slightly beyond the scope of this review, there is also evidence that playing video games more generally could be linked with </w:t>
      </w:r>
      <w:r w:rsidRPr="004E7910">
        <w:rPr>
          <w:iCs/>
        </w:rPr>
        <w:t>improved</w:t>
      </w:r>
      <w:r>
        <w:rPr>
          <w:i/>
        </w:rPr>
        <w:t xml:space="preserve"> </w:t>
      </w:r>
      <w:r>
        <w:t>wellbeing. A recent high-quality study objectively measured how much time players of two popular (non-violent) video games in the United States, the United Kingdom, and Canada spent playing by using in-game data (instead of relying on people accurately recalling their game-playing time). The more time that participants spent playing each game over a 2-week period, the greater wellbeing they reported.</w:t>
      </w:r>
      <w:r>
        <w:rPr>
          <w:vertAlign w:val="superscript"/>
        </w:rPr>
        <w:footnoteReference w:id="175"/>
      </w:r>
      <w:r>
        <w:t xml:space="preserve"> The association between wellbeing and self-reported time spent playing was weaker. Although the video games studied did not contain violent content, these findings suggest that studies using self-report measures of game play may be underestimating the link between video games and wellbeing. Similarly, i</w:t>
      </w:r>
      <w:r w:rsidR="00A54D00">
        <w:t xml:space="preserve">n a high-quality correlational study surveying over 3,000 young children across six European nations, </w:t>
      </w:r>
      <w:r>
        <w:t>c</w:t>
      </w:r>
      <w:r w:rsidR="00A54D00">
        <w:t>hildren who played more video games had lower rates of internalising disorders and fewer thoughts of death, and experienced prosocial and academic benefits, including elevated intellectual functioning, high overall competence, and specific benefits in reading, mathematics and spelling.</w:t>
      </w:r>
      <w:r w:rsidR="00A54D00">
        <w:rPr>
          <w:vertAlign w:val="superscript"/>
        </w:rPr>
        <w:footnoteReference w:id="176"/>
      </w:r>
      <w:r w:rsidR="00A54D00">
        <w:rPr>
          <w:vertAlign w:val="superscript"/>
        </w:rPr>
        <w:t xml:space="preserve"> </w:t>
      </w:r>
    </w:p>
    <w:p w14:paraId="557D52E1" w14:textId="77777777" w:rsidR="00613F48" w:rsidRDefault="00A54D00" w:rsidP="00220089">
      <w:pPr>
        <w:pStyle w:val="Heading3"/>
      </w:pPr>
      <w:bookmarkStart w:id="42" w:name="_Toc84339999"/>
      <w:r>
        <w:t>4.2 / Conclusions</w:t>
      </w:r>
      <w:bookmarkEnd w:id="42"/>
    </w:p>
    <w:p w14:paraId="43E16338" w14:textId="372A44E1" w:rsidR="00613F48" w:rsidRDefault="00A54D00">
      <w:pPr>
        <w:spacing w:after="200"/>
      </w:pPr>
      <w:r>
        <w:t>Overall, combined world and Australian evidence suggests that VVGs do not cause negative mental health outcomes for young players with medium strength of evidence and high generalisability to Australia.</w:t>
      </w:r>
    </w:p>
    <w:p w14:paraId="38A8413F" w14:textId="77777777" w:rsidR="00613F48" w:rsidRDefault="00A54D00" w:rsidP="00931C6A">
      <w:bookmarkStart w:id="43" w:name="_zg0nr9jwu33e" w:colFirst="0" w:colLast="0"/>
      <w:bookmarkEnd w:id="43"/>
      <w:r>
        <w:br w:type="page"/>
      </w:r>
    </w:p>
    <w:p w14:paraId="29DBE8ED" w14:textId="77777777" w:rsidR="00613F48" w:rsidRDefault="00A54D00" w:rsidP="00220089">
      <w:pPr>
        <w:pStyle w:val="Heading2"/>
      </w:pPr>
      <w:bookmarkStart w:id="44" w:name="_Toc84340000"/>
      <w:r>
        <w:lastRenderedPageBreak/>
        <w:t>05 / Recommendations</w:t>
      </w:r>
      <w:bookmarkEnd w:id="44"/>
    </w:p>
    <w:p w14:paraId="015AAD01" w14:textId="77777777" w:rsidR="00220089" w:rsidRDefault="00220089" w:rsidP="00220089">
      <w:pPr>
        <w:spacing w:after="240" w:line="240" w:lineRule="auto"/>
      </w:pPr>
      <w:r>
        <w:rPr>
          <w:noProof/>
        </w:rPr>
        <w:drawing>
          <wp:inline distT="114300" distB="114300" distL="114300" distR="114300" wp14:anchorId="0EABC2BA" wp14:editId="24C5B3D8">
            <wp:extent cx="2428875" cy="66675"/>
            <wp:effectExtent l="0" t="0" r="9525" b="9525"/>
            <wp:docPr id="2" name="image3.png" descr="Blue lin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openxmlformats.org/drawingml/2006/picture">
                <pic:pic xmlns:pic="http://schemas.openxmlformats.org/drawingml/2006/picture">
                  <pic:nvPicPr>
                    <pic:cNvPr id="9" name="image3.png">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referRelativeResize="0"/>
                  </pic:nvPicPr>
                  <pic:blipFill>
                    <a:blip r:embed="rId11"/>
                    <a:srcRect/>
                    <a:stretch>
                      <a:fillRect/>
                    </a:stretch>
                  </pic:blipFill>
                  <pic:spPr>
                    <a:xfrm>
                      <a:off x="0" y="0"/>
                      <a:ext cx="2428875" cy="66675"/>
                    </a:xfrm>
                    <a:prstGeom prst="rect">
                      <a:avLst/>
                    </a:prstGeom>
                    <a:ln/>
                  </pic:spPr>
                </pic:pic>
              </a:graphicData>
            </a:graphic>
          </wp:inline>
        </w:drawing>
      </w:r>
    </w:p>
    <w:p w14:paraId="77BE6E29" w14:textId="6A188793" w:rsidR="00613F48" w:rsidRDefault="00A54D00">
      <w:pPr>
        <w:spacing w:after="200"/>
      </w:pPr>
      <w:r>
        <w:t>The aim of this literature review was to answer the question</w:t>
      </w:r>
      <w:r w:rsidR="0017424B">
        <w:t>s</w:t>
      </w:r>
      <w:r>
        <w:t>:</w:t>
      </w:r>
    </w:p>
    <w:p w14:paraId="1C8C66C6" w14:textId="77777777" w:rsidR="0017424B" w:rsidRDefault="004A2730" w:rsidP="008B655F">
      <w:pPr>
        <w:pStyle w:val="ListParagraph"/>
        <w:numPr>
          <w:ilvl w:val="0"/>
          <w:numId w:val="10"/>
        </w:numPr>
        <w:ind w:left="567" w:hanging="567"/>
        <w:contextualSpacing w:val="0"/>
        <w:rPr>
          <w:iCs/>
        </w:rPr>
      </w:pPr>
      <w:r w:rsidRPr="0017424B">
        <w:rPr>
          <w:iCs/>
        </w:rPr>
        <w:t>In Australian and international research, what is the relationship between violent or extremely violent video games and the following traits in players:</w:t>
      </w:r>
    </w:p>
    <w:p w14:paraId="312880F6" w14:textId="77777777" w:rsidR="0017424B" w:rsidRDefault="004A2730" w:rsidP="008B655F">
      <w:pPr>
        <w:pStyle w:val="ListParagraph"/>
        <w:numPr>
          <w:ilvl w:val="1"/>
          <w:numId w:val="10"/>
        </w:numPr>
        <w:ind w:left="1134" w:hanging="567"/>
        <w:rPr>
          <w:iCs/>
        </w:rPr>
      </w:pPr>
      <w:r w:rsidRPr="0017424B">
        <w:rPr>
          <w:iCs/>
        </w:rPr>
        <w:t>aggression</w:t>
      </w:r>
    </w:p>
    <w:p w14:paraId="5BF1258E" w14:textId="77777777" w:rsidR="0017424B" w:rsidRDefault="004A2730" w:rsidP="008B655F">
      <w:pPr>
        <w:pStyle w:val="ListParagraph"/>
        <w:numPr>
          <w:ilvl w:val="1"/>
          <w:numId w:val="10"/>
        </w:numPr>
        <w:ind w:left="1134" w:hanging="567"/>
        <w:rPr>
          <w:iCs/>
        </w:rPr>
      </w:pPr>
      <w:r w:rsidRPr="0017424B">
        <w:rPr>
          <w:iCs/>
        </w:rPr>
        <w:t>negative attitudes to women</w:t>
      </w:r>
    </w:p>
    <w:p w14:paraId="0918A975" w14:textId="50504D38" w:rsidR="00133D3E" w:rsidRPr="004E74C1" w:rsidRDefault="004A2730" w:rsidP="008B655F">
      <w:pPr>
        <w:pStyle w:val="ListParagraph"/>
        <w:numPr>
          <w:ilvl w:val="1"/>
          <w:numId w:val="10"/>
        </w:numPr>
        <w:ind w:left="1134" w:hanging="567"/>
        <w:contextualSpacing w:val="0"/>
        <w:rPr>
          <w:iCs/>
        </w:rPr>
      </w:pPr>
      <w:proofErr w:type="gramStart"/>
      <w:r w:rsidRPr="0017424B">
        <w:rPr>
          <w:iCs/>
        </w:rPr>
        <w:t>poor</w:t>
      </w:r>
      <w:proofErr w:type="gramEnd"/>
      <w:r w:rsidRPr="0017424B">
        <w:rPr>
          <w:iCs/>
        </w:rPr>
        <w:t xml:space="preserve"> mental health, particularly in young people</w:t>
      </w:r>
      <w:r w:rsidR="00A54D00" w:rsidRPr="0017424B">
        <w:rPr>
          <w:iCs/>
        </w:rPr>
        <w:t>?</w:t>
      </w:r>
    </w:p>
    <w:p w14:paraId="147C4ACC" w14:textId="3F9FEDD2" w:rsidR="0017424B" w:rsidRPr="0017424B" w:rsidRDefault="0017424B" w:rsidP="008B655F">
      <w:pPr>
        <w:pStyle w:val="ListParagraph"/>
        <w:numPr>
          <w:ilvl w:val="0"/>
          <w:numId w:val="10"/>
        </w:numPr>
        <w:ind w:left="567" w:hanging="567"/>
        <w:contextualSpacing w:val="0"/>
        <w:rPr>
          <w:iCs/>
        </w:rPr>
      </w:pPr>
      <w:r w:rsidRPr="0017424B">
        <w:rPr>
          <w:iCs/>
        </w:rPr>
        <w:t xml:space="preserve">Are international research findings from comparable countries considered </w:t>
      </w:r>
      <w:proofErr w:type="spellStart"/>
      <w:r w:rsidRPr="0017424B">
        <w:rPr>
          <w:iCs/>
        </w:rPr>
        <w:t>generalisable</w:t>
      </w:r>
      <w:proofErr w:type="spellEnd"/>
      <w:r w:rsidRPr="0017424B">
        <w:rPr>
          <w:iCs/>
        </w:rPr>
        <w:t xml:space="preserve"> to Australia and is research conducted in other countries considered useful for policy makers in Australia?</w:t>
      </w:r>
    </w:p>
    <w:p w14:paraId="6881590A" w14:textId="77777777" w:rsidR="00A4051E" w:rsidRDefault="00A54D00">
      <w:pPr>
        <w:spacing w:after="200"/>
      </w:pPr>
      <w:r>
        <w:t>Below, we outline our conclusions and recommendations as to whether further research is needed to explore the impacts of VVGs in the Australian context in relation to aggression, attitudes to women or mental health outcomes for young players</w:t>
      </w:r>
      <w:r w:rsidR="00A4051E">
        <w:t>.</w:t>
      </w:r>
    </w:p>
    <w:p w14:paraId="4B378C77" w14:textId="11F7BFAF" w:rsidR="00613F48" w:rsidRDefault="00A54D00" w:rsidP="00220089">
      <w:pPr>
        <w:pStyle w:val="Heading3"/>
      </w:pPr>
      <w:bookmarkStart w:id="45" w:name="_Toc84340001"/>
      <w:r>
        <w:t>5.1 / Aggression</w:t>
      </w:r>
      <w:bookmarkEnd w:id="45"/>
    </w:p>
    <w:p w14:paraId="2D1485FA" w14:textId="171FD825" w:rsidR="00613F48" w:rsidRDefault="00A54D00" w:rsidP="00220089">
      <w:pPr>
        <w:pStyle w:val="Heading4"/>
      </w:pPr>
      <w:bookmarkStart w:id="46" w:name="_Toc84340002"/>
      <w:r>
        <w:t>Research questions</w:t>
      </w:r>
      <w:bookmarkEnd w:id="46"/>
    </w:p>
    <w:p w14:paraId="07648C02" w14:textId="77777777" w:rsidR="00613F48" w:rsidRDefault="00A54D00" w:rsidP="008B655F">
      <w:pPr>
        <w:numPr>
          <w:ilvl w:val="0"/>
          <w:numId w:val="3"/>
        </w:numPr>
        <w:ind w:left="567" w:hanging="567"/>
      </w:pPr>
      <w:r>
        <w:t>What are the key findings about violent games and aggression emerging from international research?</w:t>
      </w:r>
    </w:p>
    <w:p w14:paraId="375BE771" w14:textId="77777777" w:rsidR="00613F48" w:rsidRDefault="00A54D00" w:rsidP="008B655F">
      <w:pPr>
        <w:numPr>
          <w:ilvl w:val="0"/>
          <w:numId w:val="3"/>
        </w:numPr>
        <w:ind w:left="567" w:hanging="567"/>
      </w:pPr>
      <w:r>
        <w:t>What is the relationship between violent and extremely violent video games and aggression in Australian research?</w:t>
      </w:r>
    </w:p>
    <w:p w14:paraId="5BCAB52A" w14:textId="3BB3B665" w:rsidR="00613F48" w:rsidRDefault="00A54D00" w:rsidP="00220089">
      <w:pPr>
        <w:pStyle w:val="Heading4"/>
      </w:pPr>
      <w:bookmarkStart w:id="47" w:name="_Toc84340003"/>
      <w:r>
        <w:t>Conclusions</w:t>
      </w:r>
      <w:bookmarkEnd w:id="47"/>
    </w:p>
    <w:p w14:paraId="4AFE0F61" w14:textId="77777777" w:rsidR="00A4051E" w:rsidRDefault="00A54D00" w:rsidP="007D0F78">
      <w:pPr>
        <w:pStyle w:val="ListBullet"/>
      </w:pPr>
      <w:r>
        <w:t xml:space="preserve">Correlational, longitudinal and experimental research from </w:t>
      </w:r>
      <w:proofErr w:type="spellStart"/>
      <w:r>
        <w:t>generalisable</w:t>
      </w:r>
      <w:proofErr w:type="spellEnd"/>
      <w:r>
        <w:t xml:space="preserve"> populations in Europe, North America and Asia all converge on the same conclusion</w:t>
      </w:r>
      <w:r w:rsidR="00F93F31">
        <w:t>:</w:t>
      </w:r>
      <w:r>
        <w:t xml:space="preserve"> that there is little to no impact of VVGs on aggression</w:t>
      </w:r>
      <w:r w:rsidR="00A4051E">
        <w:t>.</w:t>
      </w:r>
    </w:p>
    <w:p w14:paraId="28C5C8FD" w14:textId="77777777" w:rsidR="00A4051E" w:rsidRDefault="00A54D00" w:rsidP="007D0F78">
      <w:pPr>
        <w:pStyle w:val="ListBullet"/>
      </w:pPr>
      <w:r>
        <w:t xml:space="preserve">To date, limited research has been conducted in Australia. However, the strength of </w:t>
      </w:r>
      <w:proofErr w:type="spellStart"/>
      <w:r>
        <w:t>generalisable</w:t>
      </w:r>
      <w:proofErr w:type="spellEnd"/>
      <w:r>
        <w:t xml:space="preserve"> international research can fill any research gaps in the Australian context. This includes meta-analyses and emerging high-quality research which converge on the conclusion that VVGs cause little or no real-world aggressive behaviour</w:t>
      </w:r>
      <w:r w:rsidR="00A4051E">
        <w:t>.</w:t>
      </w:r>
    </w:p>
    <w:p w14:paraId="59250DC9" w14:textId="0FA0D987" w:rsidR="000A1F9C" w:rsidRDefault="005A25B8" w:rsidP="00220089">
      <w:pPr>
        <w:pStyle w:val="Heading4"/>
      </w:pPr>
      <w:bookmarkStart w:id="48" w:name="_Toc84340004"/>
      <w:r>
        <w:t>Recommendation</w:t>
      </w:r>
      <w:bookmarkEnd w:id="48"/>
    </w:p>
    <w:p w14:paraId="2AAA3280" w14:textId="183234EC" w:rsidR="005A25B8" w:rsidRDefault="005A25B8" w:rsidP="005A25B8">
      <w:pPr>
        <w:spacing w:after="200"/>
      </w:pPr>
      <w:r>
        <w:t>We are satisfied on the whole with the level of evidence available, but this does not preclude the emergence of new data or research methods that may reveal new insights.</w:t>
      </w:r>
    </w:p>
    <w:p w14:paraId="269C9C24" w14:textId="77777777" w:rsidR="00613F48" w:rsidRDefault="00A54D00" w:rsidP="00220089">
      <w:pPr>
        <w:pStyle w:val="Heading3"/>
      </w:pPr>
      <w:bookmarkStart w:id="49" w:name="_Toc84340005"/>
      <w:r>
        <w:t>5.2 / Attitudes towards women</w:t>
      </w:r>
      <w:bookmarkEnd w:id="49"/>
    </w:p>
    <w:p w14:paraId="611EC6CD" w14:textId="50C0F83D" w:rsidR="00613F48" w:rsidRDefault="00A54D00" w:rsidP="00220089">
      <w:pPr>
        <w:pStyle w:val="Heading4"/>
      </w:pPr>
      <w:bookmarkStart w:id="50" w:name="_Toc84340006"/>
      <w:r>
        <w:t>Research questions</w:t>
      </w:r>
      <w:bookmarkEnd w:id="50"/>
    </w:p>
    <w:p w14:paraId="74BD8960" w14:textId="77777777" w:rsidR="00613F48" w:rsidRDefault="00A54D00" w:rsidP="007D0F78">
      <w:pPr>
        <w:numPr>
          <w:ilvl w:val="0"/>
          <w:numId w:val="1"/>
        </w:numPr>
        <w:spacing w:after="200"/>
        <w:ind w:left="567" w:hanging="567"/>
      </w:pPr>
      <w:r>
        <w:t>What are the key findings about violent games, aggression and attitudes to women emerging from international research?</w:t>
      </w:r>
    </w:p>
    <w:p w14:paraId="264C1F16" w14:textId="77777777" w:rsidR="00613F48" w:rsidRDefault="00A54D00" w:rsidP="007D0F78">
      <w:pPr>
        <w:numPr>
          <w:ilvl w:val="0"/>
          <w:numId w:val="1"/>
        </w:numPr>
        <w:spacing w:after="200"/>
        <w:ind w:left="567" w:hanging="567"/>
      </w:pPr>
      <w:r>
        <w:lastRenderedPageBreak/>
        <w:t>What is the relationship between violent and extremely violent video games and attitudes towards women in Australian research?</w:t>
      </w:r>
    </w:p>
    <w:p w14:paraId="51516888" w14:textId="1AA6C334" w:rsidR="00613F48" w:rsidRDefault="00A54D00" w:rsidP="00220089">
      <w:pPr>
        <w:pStyle w:val="Heading4"/>
      </w:pPr>
      <w:bookmarkStart w:id="51" w:name="_Toc84340007"/>
      <w:r>
        <w:t>Conclusions</w:t>
      </w:r>
      <w:bookmarkEnd w:id="51"/>
    </w:p>
    <w:p w14:paraId="5FE1A7DF" w14:textId="77777777" w:rsidR="00A4051E" w:rsidRDefault="00A54D00" w:rsidP="007D0F78">
      <w:pPr>
        <w:pStyle w:val="ListBullet"/>
      </w:pPr>
      <w:r>
        <w:t>The highest quality international evidence finds no relationship between VVGs and attitudes towards women. There is only one Australian study on the effect of a VVG on attitudes towards women, and this study did not compare violent and non-violent video games</w:t>
      </w:r>
      <w:r w:rsidR="00A4051E">
        <w:t>.</w:t>
      </w:r>
    </w:p>
    <w:p w14:paraId="6FF6758C" w14:textId="3C673ED1" w:rsidR="00613F48" w:rsidRDefault="00A54D00" w:rsidP="007D0F78">
      <w:pPr>
        <w:pStyle w:val="ListBullet"/>
      </w:pPr>
      <w:r>
        <w:t>VVG content on its own appears to have no effect on attitudes towards women. Some studies suggest that video games which contain sexist or sexualised content increase negative attitudes towards women, however high-quality evidence in this area finds no impact of sexualised content on sexist outcomes.</w:t>
      </w:r>
    </w:p>
    <w:p w14:paraId="0B46DC23" w14:textId="77777777" w:rsidR="000A1F9C" w:rsidRDefault="00A54D00" w:rsidP="00834C12">
      <w:pPr>
        <w:pStyle w:val="Heading4"/>
      </w:pPr>
      <w:bookmarkStart w:id="52" w:name="_Toc84340008"/>
      <w:r>
        <w:t>Recommendation</w:t>
      </w:r>
      <w:bookmarkEnd w:id="52"/>
    </w:p>
    <w:p w14:paraId="6F0B6CED" w14:textId="76613BFA" w:rsidR="005A25B8" w:rsidRDefault="005A25B8">
      <w:pPr>
        <w:spacing w:after="200"/>
      </w:pPr>
      <w:r>
        <w:t>We are satisfied on the whole with the level of evidence available, but this does not preclude the emergence of new data or research methods that may reveal new insights. The intersection of sexist or sexualised content with differing levels of violence in VVGs is a potential avenue for further exploration.</w:t>
      </w:r>
    </w:p>
    <w:p w14:paraId="22E36293" w14:textId="77777777" w:rsidR="00613F48" w:rsidRDefault="00A54D00" w:rsidP="00834C12">
      <w:pPr>
        <w:pStyle w:val="Heading3"/>
      </w:pPr>
      <w:bookmarkStart w:id="53" w:name="_Toc84340009"/>
      <w:r>
        <w:t>5.3 / Mental health outcomes</w:t>
      </w:r>
      <w:bookmarkEnd w:id="53"/>
      <w:r>
        <w:t xml:space="preserve"> </w:t>
      </w:r>
    </w:p>
    <w:p w14:paraId="0849546F" w14:textId="47DFC717" w:rsidR="00613F48" w:rsidRDefault="00A54D00" w:rsidP="00834C12">
      <w:pPr>
        <w:pStyle w:val="Heading4"/>
      </w:pPr>
      <w:bookmarkStart w:id="54" w:name="_Toc84340010"/>
      <w:r>
        <w:t>Research questions</w:t>
      </w:r>
      <w:bookmarkEnd w:id="54"/>
    </w:p>
    <w:p w14:paraId="0038CE31" w14:textId="77777777" w:rsidR="00613F48" w:rsidRDefault="00A54D00" w:rsidP="007D0F78">
      <w:pPr>
        <w:numPr>
          <w:ilvl w:val="0"/>
          <w:numId w:val="9"/>
        </w:numPr>
        <w:spacing w:after="200"/>
        <w:ind w:left="567" w:hanging="567"/>
      </w:pPr>
      <w:r>
        <w:rPr>
          <w:highlight w:val="white"/>
        </w:rPr>
        <w:t>What are the key findings of international research on how violent or extremely violent games impact the mental health of young game players?</w:t>
      </w:r>
    </w:p>
    <w:p w14:paraId="1E4AD331" w14:textId="77777777" w:rsidR="00613F48" w:rsidRDefault="00A54D00" w:rsidP="007D0F78">
      <w:pPr>
        <w:numPr>
          <w:ilvl w:val="0"/>
          <w:numId w:val="9"/>
        </w:numPr>
        <w:spacing w:after="200"/>
        <w:ind w:left="567" w:hanging="567"/>
      </w:pPr>
      <w:r>
        <w:rPr>
          <w:highlight w:val="white"/>
        </w:rPr>
        <w:t>How do violent or extremely violent games impact the mental health of young game players in Australia?</w:t>
      </w:r>
    </w:p>
    <w:p w14:paraId="3794CAC8" w14:textId="6EE5A847" w:rsidR="00613F48" w:rsidRDefault="00A54D00" w:rsidP="00834C12">
      <w:pPr>
        <w:pStyle w:val="Heading4"/>
      </w:pPr>
      <w:bookmarkStart w:id="55" w:name="_Toc84340011"/>
      <w:r>
        <w:t>Conclusions</w:t>
      </w:r>
      <w:bookmarkEnd w:id="55"/>
    </w:p>
    <w:p w14:paraId="6234238F" w14:textId="2C49B668" w:rsidR="00613F48" w:rsidRDefault="00A54D00" w:rsidP="007D0F78">
      <w:pPr>
        <w:pStyle w:val="ListBullet"/>
      </w:pPr>
      <w:r>
        <w:t xml:space="preserve">There is no evidence in the international literature of a robust causal relationship between VVGs and increased depression, anxiety, suicidal ideation, or attention problems, and lower academic achievement or prosocial outcomes. Other risk factors such as </w:t>
      </w:r>
      <w:r>
        <w:rPr>
          <w:highlight w:val="white"/>
        </w:rPr>
        <w:t xml:space="preserve">family environment, </w:t>
      </w:r>
      <w:r w:rsidR="00B05330">
        <w:rPr>
          <w:highlight w:val="white"/>
        </w:rPr>
        <w:t>peer delinquency,</w:t>
      </w:r>
      <w:r>
        <w:rPr>
          <w:highlight w:val="white"/>
        </w:rPr>
        <w:t xml:space="preserve"> and prior mental health conditions are much more robust predictors of poor mental health outcomes. Some evidence suggests video game play (and VVGs specifically) can instead have beneficial outcomes.</w:t>
      </w:r>
    </w:p>
    <w:p w14:paraId="05451B0A" w14:textId="4B70DDBA" w:rsidR="00613F48" w:rsidRDefault="00A54D00" w:rsidP="007D0F78">
      <w:pPr>
        <w:pStyle w:val="ListBullet"/>
      </w:pPr>
      <w:r>
        <w:t>It is unlikely that there is an underlying causal link between violent games and mental health outcomes to be investigated in Australia. International research from North America, Europe and Asia does not support the hypothesis that VVGs are related to poor youth mental health outcomes. There is some evidence to suggest that excessive video game play is related to poor mental health</w:t>
      </w:r>
      <w:r w:rsidR="00A336BB">
        <w:t>. H</w:t>
      </w:r>
      <w:r>
        <w:t>owever</w:t>
      </w:r>
      <w:r w:rsidR="00A336BB">
        <w:t>,</w:t>
      </w:r>
      <w:r>
        <w:t xml:space="preserve"> violent content has not been shown to affect mental health over and above general game play.</w:t>
      </w:r>
    </w:p>
    <w:p w14:paraId="7CA9604C" w14:textId="77777777" w:rsidR="000A1F9C" w:rsidRDefault="00A54D00" w:rsidP="00834C12">
      <w:pPr>
        <w:pStyle w:val="Heading4"/>
      </w:pPr>
      <w:bookmarkStart w:id="56" w:name="_Toc84340012"/>
      <w:r>
        <w:t>Recommendation</w:t>
      </w:r>
      <w:bookmarkEnd w:id="56"/>
    </w:p>
    <w:p w14:paraId="472B0C4C" w14:textId="710D3E85" w:rsidR="00613F48" w:rsidRDefault="00A336BB">
      <w:pPr>
        <w:spacing w:after="200"/>
      </w:pPr>
      <w:r>
        <w:t>We are satisfied on the whole with the level of evidence available, but this does not preclude the emergence of new data or research methods that may reveal new insights. In particular, further research into the relationship between video games more generally and mental health outcomes could strengthen the existing evidence base.</w:t>
      </w:r>
      <w:r w:rsidR="00A54D00">
        <w:br w:type="page"/>
      </w:r>
    </w:p>
    <w:p w14:paraId="5983AC41" w14:textId="77777777" w:rsidR="00613F48" w:rsidRDefault="00A54D00" w:rsidP="00834C12">
      <w:pPr>
        <w:pStyle w:val="Heading2"/>
      </w:pPr>
      <w:bookmarkStart w:id="57" w:name="_Toc84340013"/>
      <w:bookmarkStart w:id="58" w:name="_Appendix_A"/>
      <w:bookmarkEnd w:id="58"/>
      <w:r>
        <w:lastRenderedPageBreak/>
        <w:t>Appendix A</w:t>
      </w:r>
      <w:bookmarkEnd w:id="57"/>
    </w:p>
    <w:p w14:paraId="1C67E2C9" w14:textId="77777777" w:rsidR="00834C12" w:rsidRDefault="00834C12" w:rsidP="00834C12">
      <w:pPr>
        <w:spacing w:after="240" w:line="240" w:lineRule="auto"/>
      </w:pPr>
      <w:r>
        <w:rPr>
          <w:noProof/>
        </w:rPr>
        <w:drawing>
          <wp:inline distT="114300" distB="114300" distL="114300" distR="114300" wp14:anchorId="5873F08A" wp14:editId="60CD82A4">
            <wp:extent cx="2428875" cy="66675"/>
            <wp:effectExtent l="0" t="0" r="9525" b="9525"/>
            <wp:docPr id="3" name="image3.png" descr="Blue lin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openxmlformats.org/drawingml/2006/picture">
                <pic:pic xmlns:pic="http://schemas.openxmlformats.org/drawingml/2006/picture">
                  <pic:nvPicPr>
                    <pic:cNvPr id="9" name="image3.png">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referRelativeResize="0"/>
                  </pic:nvPicPr>
                  <pic:blipFill>
                    <a:blip r:embed="rId11"/>
                    <a:srcRect/>
                    <a:stretch>
                      <a:fillRect/>
                    </a:stretch>
                  </pic:blipFill>
                  <pic:spPr>
                    <a:xfrm>
                      <a:off x="0" y="0"/>
                      <a:ext cx="2428875" cy="66675"/>
                    </a:xfrm>
                    <a:prstGeom prst="rect">
                      <a:avLst/>
                    </a:prstGeom>
                    <a:ln/>
                  </pic:spPr>
                </pic:pic>
              </a:graphicData>
            </a:graphic>
          </wp:inline>
        </w:drawing>
      </w:r>
    </w:p>
    <w:p w14:paraId="2148C1BA" w14:textId="2B49B029" w:rsidR="00613F48" w:rsidRDefault="00A54D00">
      <w:pPr>
        <w:rPr>
          <w:b/>
        </w:rPr>
      </w:pPr>
      <w:r>
        <w:rPr>
          <w:b/>
        </w:rPr>
        <w:t>Table 1: S</w:t>
      </w:r>
      <w:r w:rsidR="00834C12">
        <w:rPr>
          <w:b/>
        </w:rPr>
        <w:t>earch Criteria and Search Terms</w:t>
      </w:r>
    </w:p>
    <w:tbl>
      <w:tblPr>
        <w:tblW w:w="94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Description w:val="Table 1: Search Criteria and Search Terms&#10;&#10;A table that shows the research questions that guided the literature review, the search criteria that pieces of literature must have met to be included in the literature review, and the search terms that were used to find the literature."/>
      </w:tblPr>
      <w:tblGrid>
        <w:gridCol w:w="284"/>
        <w:gridCol w:w="24"/>
        <w:gridCol w:w="2212"/>
        <w:gridCol w:w="4110"/>
        <w:gridCol w:w="2868"/>
      </w:tblGrid>
      <w:tr w:rsidR="00613F48" w14:paraId="6781A051" w14:textId="77777777" w:rsidTr="007D0F78">
        <w:trPr>
          <w:cantSplit/>
          <w:tblHeader/>
        </w:trPr>
        <w:tc>
          <w:tcPr>
            <w:tcW w:w="308" w:type="dxa"/>
            <w:gridSpan w:val="2"/>
            <w:tcBorders>
              <w:top w:val="nil"/>
              <w:left w:val="nil"/>
              <w:bottom w:val="single" w:sz="12" w:space="0" w:color="FFFFFF"/>
              <w:right w:val="single" w:sz="12" w:space="0" w:color="FFFFFF"/>
            </w:tcBorders>
            <w:shd w:val="clear" w:color="auto" w:fill="4D4F53"/>
            <w:tcMar>
              <w:top w:w="144" w:type="dxa"/>
              <w:left w:w="144" w:type="dxa"/>
              <w:bottom w:w="144" w:type="dxa"/>
              <w:right w:w="144" w:type="dxa"/>
            </w:tcMar>
          </w:tcPr>
          <w:p w14:paraId="7F3CB5BD" w14:textId="07FB3748" w:rsidR="008F0755" w:rsidRDefault="008F0755">
            <w:pPr>
              <w:widowControl w:val="0"/>
              <w:rPr>
                <w:b/>
                <w:color w:val="F3F3F3"/>
                <w:sz w:val="20"/>
                <w:szCs w:val="20"/>
              </w:rPr>
            </w:pPr>
          </w:p>
        </w:tc>
        <w:tc>
          <w:tcPr>
            <w:tcW w:w="2212" w:type="dxa"/>
            <w:tcBorders>
              <w:top w:val="nil"/>
              <w:left w:val="nil"/>
              <w:bottom w:val="single" w:sz="12" w:space="0" w:color="FFFFFF"/>
              <w:right w:val="single" w:sz="12" w:space="0" w:color="FFFFFF"/>
            </w:tcBorders>
            <w:shd w:val="clear" w:color="auto" w:fill="4D4F53"/>
            <w:tcMar>
              <w:top w:w="144" w:type="dxa"/>
              <w:left w:w="144" w:type="dxa"/>
              <w:bottom w:w="144" w:type="dxa"/>
              <w:right w:w="144" w:type="dxa"/>
            </w:tcMar>
          </w:tcPr>
          <w:p w14:paraId="57150434" w14:textId="77777777" w:rsidR="00613F48" w:rsidRPr="00544F5D" w:rsidRDefault="00A54D00">
            <w:pPr>
              <w:widowControl w:val="0"/>
              <w:rPr>
                <w:b/>
                <w:color w:val="F3F3F3"/>
                <w:sz w:val="20"/>
                <w:szCs w:val="20"/>
              </w:rPr>
            </w:pPr>
            <w:r w:rsidRPr="00544F5D">
              <w:rPr>
                <w:b/>
                <w:color w:val="F3F3F3"/>
                <w:sz w:val="20"/>
                <w:szCs w:val="20"/>
              </w:rPr>
              <w:t>Research Question</w:t>
            </w:r>
          </w:p>
        </w:tc>
        <w:tc>
          <w:tcPr>
            <w:tcW w:w="4110" w:type="dxa"/>
            <w:tcBorders>
              <w:top w:val="nil"/>
              <w:left w:val="nil"/>
              <w:bottom w:val="single" w:sz="12" w:space="0" w:color="FFFFFF"/>
              <w:right w:val="single" w:sz="12" w:space="0" w:color="FFFFFF"/>
            </w:tcBorders>
            <w:shd w:val="clear" w:color="auto" w:fill="4D4F53"/>
            <w:tcMar>
              <w:top w:w="144" w:type="dxa"/>
              <w:left w:w="144" w:type="dxa"/>
              <w:bottom w:w="144" w:type="dxa"/>
              <w:right w:w="144" w:type="dxa"/>
            </w:tcMar>
          </w:tcPr>
          <w:p w14:paraId="5C4F1222" w14:textId="77777777" w:rsidR="00613F48" w:rsidRPr="00544F5D" w:rsidRDefault="00A54D00">
            <w:pPr>
              <w:widowControl w:val="0"/>
              <w:rPr>
                <w:b/>
                <w:color w:val="F3F3F3"/>
                <w:sz w:val="20"/>
                <w:szCs w:val="20"/>
              </w:rPr>
            </w:pPr>
            <w:r w:rsidRPr="00544F5D">
              <w:rPr>
                <w:b/>
                <w:color w:val="F3F3F3"/>
                <w:sz w:val="20"/>
                <w:szCs w:val="20"/>
              </w:rPr>
              <w:t>Search Criteria</w:t>
            </w:r>
          </w:p>
        </w:tc>
        <w:tc>
          <w:tcPr>
            <w:tcW w:w="2868" w:type="dxa"/>
            <w:tcBorders>
              <w:top w:val="nil"/>
              <w:left w:val="single" w:sz="12" w:space="0" w:color="FFFFFF"/>
              <w:bottom w:val="single" w:sz="12" w:space="0" w:color="FFFFFF"/>
              <w:right w:val="single" w:sz="12" w:space="0" w:color="FFFFFF"/>
            </w:tcBorders>
            <w:shd w:val="clear" w:color="auto" w:fill="4D4F53"/>
            <w:tcMar>
              <w:top w:w="144" w:type="dxa"/>
              <w:left w:w="144" w:type="dxa"/>
              <w:bottom w:w="144" w:type="dxa"/>
              <w:right w:w="144" w:type="dxa"/>
            </w:tcMar>
          </w:tcPr>
          <w:p w14:paraId="60779AFC" w14:textId="77777777" w:rsidR="00613F48" w:rsidRPr="00544F5D" w:rsidRDefault="00A54D00">
            <w:pPr>
              <w:widowControl w:val="0"/>
              <w:rPr>
                <w:b/>
                <w:color w:val="F3F3F3"/>
                <w:sz w:val="20"/>
                <w:szCs w:val="20"/>
              </w:rPr>
            </w:pPr>
            <w:r w:rsidRPr="00544F5D">
              <w:rPr>
                <w:b/>
                <w:color w:val="F3F3F3"/>
                <w:sz w:val="20"/>
                <w:szCs w:val="20"/>
              </w:rPr>
              <w:t xml:space="preserve">Working Search Terms </w:t>
            </w:r>
          </w:p>
        </w:tc>
      </w:tr>
      <w:tr w:rsidR="00613F48" w14:paraId="4F21A5F0" w14:textId="77777777" w:rsidTr="007D0F78">
        <w:trPr>
          <w:cantSplit/>
        </w:trPr>
        <w:tc>
          <w:tcPr>
            <w:tcW w:w="284" w:type="dxa"/>
            <w:tcBorders>
              <w:top w:val="single" w:sz="12" w:space="0" w:color="FFFFFF"/>
              <w:left w:val="nil"/>
              <w:bottom w:val="single" w:sz="12" w:space="0" w:color="FFFFFF"/>
              <w:right w:val="single" w:sz="12" w:space="0" w:color="FFFFFF"/>
            </w:tcBorders>
            <w:shd w:val="clear" w:color="auto" w:fill="EFEFEF"/>
            <w:tcMar>
              <w:top w:w="100" w:type="dxa"/>
              <w:left w:w="100" w:type="dxa"/>
              <w:bottom w:w="100" w:type="dxa"/>
              <w:right w:w="100" w:type="dxa"/>
            </w:tcMar>
          </w:tcPr>
          <w:p w14:paraId="72F03D68" w14:textId="77777777" w:rsidR="00613F48" w:rsidRDefault="00A54D00">
            <w:pPr>
              <w:jc w:val="both"/>
              <w:rPr>
                <w:b/>
                <w:sz w:val="20"/>
                <w:szCs w:val="20"/>
              </w:rPr>
            </w:pPr>
            <w:r>
              <w:rPr>
                <w:b/>
                <w:sz w:val="20"/>
                <w:szCs w:val="20"/>
              </w:rPr>
              <w:t>1</w:t>
            </w:r>
          </w:p>
        </w:tc>
        <w:tc>
          <w:tcPr>
            <w:tcW w:w="2236" w:type="dxa"/>
            <w:gridSpan w:val="2"/>
            <w:tcBorders>
              <w:top w:val="single" w:sz="12" w:space="0" w:color="FFFFFF"/>
              <w:left w:val="nil"/>
              <w:bottom w:val="single" w:sz="12" w:space="0" w:color="FFFFFF"/>
              <w:right w:val="single" w:sz="12" w:space="0" w:color="FFFFFF"/>
            </w:tcBorders>
            <w:shd w:val="clear" w:color="auto" w:fill="EFEFEF"/>
            <w:tcMar>
              <w:top w:w="100" w:type="dxa"/>
              <w:left w:w="100" w:type="dxa"/>
              <w:bottom w:w="100" w:type="dxa"/>
              <w:right w:w="100" w:type="dxa"/>
            </w:tcMar>
          </w:tcPr>
          <w:p w14:paraId="0570B3E6" w14:textId="77777777" w:rsidR="00613F48" w:rsidRPr="00544F5D" w:rsidRDefault="00A54D00" w:rsidP="00544F5D">
            <w:pPr>
              <w:spacing w:line="240" w:lineRule="auto"/>
              <w:rPr>
                <w:b/>
                <w:sz w:val="20"/>
                <w:szCs w:val="20"/>
              </w:rPr>
            </w:pPr>
            <w:r w:rsidRPr="00544F5D">
              <w:rPr>
                <w:b/>
                <w:sz w:val="20"/>
                <w:szCs w:val="20"/>
              </w:rPr>
              <w:t>What are the main gaps in our understanding of the link between playing violent video games, and aggression and attitudes towards women, in Australia?</w:t>
            </w:r>
          </w:p>
        </w:tc>
        <w:tc>
          <w:tcPr>
            <w:tcW w:w="4110" w:type="dxa"/>
            <w:tcBorders>
              <w:top w:val="single" w:sz="12" w:space="0" w:color="FFFFFF"/>
              <w:left w:val="nil"/>
              <w:bottom w:val="single" w:sz="12" w:space="0" w:color="FFFFFF"/>
              <w:right w:val="single" w:sz="12" w:space="0" w:color="FFFFFF"/>
            </w:tcBorders>
            <w:shd w:val="clear" w:color="auto" w:fill="EFEFEF"/>
            <w:tcMar>
              <w:top w:w="100" w:type="dxa"/>
              <w:left w:w="100" w:type="dxa"/>
              <w:bottom w:w="100" w:type="dxa"/>
              <w:right w:w="100" w:type="dxa"/>
            </w:tcMar>
          </w:tcPr>
          <w:p w14:paraId="4FB22E6F" w14:textId="77777777" w:rsidR="00613F48" w:rsidRPr="00544F5D" w:rsidRDefault="00A54D00" w:rsidP="00544F5D">
            <w:pPr>
              <w:spacing w:line="240" w:lineRule="auto"/>
              <w:rPr>
                <w:sz w:val="20"/>
                <w:szCs w:val="20"/>
              </w:rPr>
            </w:pPr>
            <w:r w:rsidRPr="00544F5D">
              <w:rPr>
                <w:sz w:val="20"/>
                <w:szCs w:val="20"/>
              </w:rPr>
              <w:t xml:space="preserve">Academic research conducted in Australian cohorts on any link between violent and extremely violent video games and aggression, and attitudes towards women. </w:t>
            </w:r>
          </w:p>
        </w:tc>
        <w:tc>
          <w:tcPr>
            <w:tcW w:w="2868" w:type="dxa"/>
            <w:tcBorders>
              <w:top w:val="single" w:sz="12" w:space="0" w:color="FFFFFF"/>
              <w:left w:val="single" w:sz="12" w:space="0" w:color="FFFFFF"/>
              <w:bottom w:val="single" w:sz="12" w:space="0" w:color="FFFFFF"/>
              <w:right w:val="single" w:sz="12" w:space="0" w:color="FFFFFF"/>
            </w:tcBorders>
            <w:shd w:val="clear" w:color="auto" w:fill="EFEFEF"/>
            <w:tcMar>
              <w:top w:w="100" w:type="dxa"/>
              <w:left w:w="100" w:type="dxa"/>
              <w:bottom w:w="100" w:type="dxa"/>
              <w:right w:w="100" w:type="dxa"/>
            </w:tcMar>
          </w:tcPr>
          <w:p w14:paraId="01AC34CA" w14:textId="77777777" w:rsidR="00613F48" w:rsidRPr="00544F5D" w:rsidRDefault="00A54D00" w:rsidP="007D0F78">
            <w:pPr>
              <w:widowControl w:val="0"/>
              <w:spacing w:after="120" w:line="240" w:lineRule="auto"/>
              <w:rPr>
                <w:sz w:val="20"/>
                <w:szCs w:val="20"/>
              </w:rPr>
            </w:pPr>
            <w:r w:rsidRPr="00544F5D">
              <w:rPr>
                <w:sz w:val="20"/>
                <w:szCs w:val="20"/>
              </w:rPr>
              <w:t>“Violent video games”</w:t>
            </w:r>
          </w:p>
          <w:p w14:paraId="4671E267" w14:textId="77777777" w:rsidR="00613F48" w:rsidRPr="00544F5D" w:rsidRDefault="00A54D00" w:rsidP="007D0F78">
            <w:pPr>
              <w:widowControl w:val="0"/>
              <w:spacing w:after="120" w:line="240" w:lineRule="auto"/>
              <w:rPr>
                <w:sz w:val="20"/>
                <w:szCs w:val="20"/>
              </w:rPr>
            </w:pPr>
            <w:r w:rsidRPr="00544F5D">
              <w:rPr>
                <w:sz w:val="20"/>
                <w:szCs w:val="20"/>
              </w:rPr>
              <w:t>“Violent computer games”</w:t>
            </w:r>
          </w:p>
          <w:p w14:paraId="1A076C07" w14:textId="77777777" w:rsidR="00613F48" w:rsidRPr="00544F5D" w:rsidRDefault="00A54D00" w:rsidP="007D0F78">
            <w:pPr>
              <w:widowControl w:val="0"/>
              <w:spacing w:after="120" w:line="240" w:lineRule="auto"/>
              <w:rPr>
                <w:sz w:val="20"/>
                <w:szCs w:val="20"/>
              </w:rPr>
            </w:pPr>
            <w:r w:rsidRPr="00544F5D">
              <w:rPr>
                <w:sz w:val="20"/>
                <w:szCs w:val="20"/>
              </w:rPr>
              <w:t>“Extremely violent video games”</w:t>
            </w:r>
          </w:p>
          <w:p w14:paraId="29C81486" w14:textId="77777777" w:rsidR="00613F48" w:rsidRPr="00544F5D" w:rsidRDefault="00A54D00" w:rsidP="007D0F78">
            <w:pPr>
              <w:spacing w:after="120" w:line="240" w:lineRule="auto"/>
              <w:rPr>
                <w:sz w:val="20"/>
                <w:szCs w:val="20"/>
              </w:rPr>
            </w:pPr>
            <w:r w:rsidRPr="00544F5D">
              <w:rPr>
                <w:sz w:val="20"/>
                <w:szCs w:val="20"/>
              </w:rPr>
              <w:t>“First-person shooter”</w:t>
            </w:r>
          </w:p>
          <w:p w14:paraId="7BC81332" w14:textId="77777777" w:rsidR="00613F48" w:rsidRPr="00544F5D" w:rsidRDefault="00A54D00" w:rsidP="007D0F78">
            <w:pPr>
              <w:widowControl w:val="0"/>
              <w:spacing w:after="120" w:line="240" w:lineRule="auto"/>
              <w:rPr>
                <w:sz w:val="20"/>
                <w:szCs w:val="20"/>
              </w:rPr>
            </w:pPr>
            <w:r w:rsidRPr="00544F5D">
              <w:rPr>
                <w:sz w:val="20"/>
                <w:szCs w:val="20"/>
              </w:rPr>
              <w:t>“Aggression”</w:t>
            </w:r>
          </w:p>
          <w:p w14:paraId="4595600C" w14:textId="77777777" w:rsidR="00613F48" w:rsidRPr="00544F5D" w:rsidRDefault="00A54D00" w:rsidP="007D0F78">
            <w:pPr>
              <w:widowControl w:val="0"/>
              <w:spacing w:after="120" w:line="240" w:lineRule="auto"/>
              <w:rPr>
                <w:sz w:val="20"/>
                <w:szCs w:val="20"/>
              </w:rPr>
            </w:pPr>
            <w:r w:rsidRPr="00544F5D">
              <w:rPr>
                <w:sz w:val="20"/>
                <w:szCs w:val="20"/>
              </w:rPr>
              <w:t>“Aggressive behaviour”</w:t>
            </w:r>
          </w:p>
          <w:p w14:paraId="0E928201" w14:textId="77777777" w:rsidR="00613F48" w:rsidRPr="00544F5D" w:rsidRDefault="00A54D00" w:rsidP="007D0F78">
            <w:pPr>
              <w:widowControl w:val="0"/>
              <w:spacing w:after="120" w:line="240" w:lineRule="auto"/>
              <w:rPr>
                <w:sz w:val="20"/>
                <w:szCs w:val="20"/>
              </w:rPr>
            </w:pPr>
            <w:r w:rsidRPr="00544F5D">
              <w:rPr>
                <w:sz w:val="20"/>
                <w:szCs w:val="20"/>
              </w:rPr>
              <w:t>“Attitudes towards women”</w:t>
            </w:r>
          </w:p>
          <w:p w14:paraId="25922B72" w14:textId="77777777" w:rsidR="00613F48" w:rsidRPr="00544F5D" w:rsidRDefault="00A54D00" w:rsidP="007D0F78">
            <w:pPr>
              <w:widowControl w:val="0"/>
              <w:spacing w:after="120" w:line="240" w:lineRule="auto"/>
              <w:rPr>
                <w:sz w:val="20"/>
                <w:szCs w:val="20"/>
              </w:rPr>
            </w:pPr>
            <w:r w:rsidRPr="00544F5D">
              <w:rPr>
                <w:sz w:val="20"/>
                <w:szCs w:val="20"/>
              </w:rPr>
              <w:t>“Gendered”</w:t>
            </w:r>
          </w:p>
          <w:p w14:paraId="73996809" w14:textId="77777777" w:rsidR="00613F48" w:rsidRPr="00544F5D" w:rsidRDefault="00A54D00" w:rsidP="007D0F78">
            <w:pPr>
              <w:widowControl w:val="0"/>
              <w:spacing w:after="120" w:line="240" w:lineRule="auto"/>
              <w:rPr>
                <w:sz w:val="20"/>
                <w:szCs w:val="20"/>
              </w:rPr>
            </w:pPr>
            <w:r w:rsidRPr="00544F5D">
              <w:rPr>
                <w:sz w:val="20"/>
                <w:szCs w:val="20"/>
              </w:rPr>
              <w:t>“Australia”</w:t>
            </w:r>
          </w:p>
          <w:p w14:paraId="5F39273D" w14:textId="77777777" w:rsidR="00613F48" w:rsidRPr="00544F5D" w:rsidRDefault="00A54D00" w:rsidP="007D0F78">
            <w:pPr>
              <w:widowControl w:val="0"/>
              <w:spacing w:after="120" w:line="240" w:lineRule="auto"/>
              <w:rPr>
                <w:sz w:val="20"/>
                <w:szCs w:val="20"/>
              </w:rPr>
            </w:pPr>
            <w:r w:rsidRPr="00544F5D">
              <w:rPr>
                <w:sz w:val="20"/>
                <w:szCs w:val="20"/>
              </w:rPr>
              <w:t>“Australian”</w:t>
            </w:r>
          </w:p>
          <w:p w14:paraId="2EA346AC" w14:textId="77777777" w:rsidR="00613F48" w:rsidRPr="00544F5D" w:rsidRDefault="00A54D00" w:rsidP="007D0F78">
            <w:pPr>
              <w:widowControl w:val="0"/>
              <w:spacing w:after="120" w:line="240" w:lineRule="auto"/>
              <w:rPr>
                <w:sz w:val="20"/>
                <w:szCs w:val="20"/>
              </w:rPr>
            </w:pPr>
            <w:r w:rsidRPr="00544F5D">
              <w:rPr>
                <w:sz w:val="20"/>
                <w:szCs w:val="20"/>
              </w:rPr>
              <w:t>“Causational”</w:t>
            </w:r>
          </w:p>
          <w:p w14:paraId="48DB0375" w14:textId="77777777" w:rsidR="00613F48" w:rsidRPr="00544F5D" w:rsidRDefault="00A54D00" w:rsidP="007D0F78">
            <w:pPr>
              <w:widowControl w:val="0"/>
              <w:spacing w:after="120" w:line="240" w:lineRule="auto"/>
              <w:rPr>
                <w:sz w:val="20"/>
                <w:szCs w:val="20"/>
              </w:rPr>
            </w:pPr>
            <w:r w:rsidRPr="00544F5D">
              <w:rPr>
                <w:sz w:val="20"/>
                <w:szCs w:val="20"/>
              </w:rPr>
              <w:t>“Intervention study”</w:t>
            </w:r>
          </w:p>
          <w:p w14:paraId="15208A94" w14:textId="77777777" w:rsidR="00613F48" w:rsidRPr="00544F5D" w:rsidRDefault="00A54D00" w:rsidP="007D0F78">
            <w:pPr>
              <w:widowControl w:val="0"/>
              <w:spacing w:after="120" w:line="240" w:lineRule="auto"/>
              <w:rPr>
                <w:sz w:val="20"/>
                <w:szCs w:val="20"/>
              </w:rPr>
            </w:pPr>
            <w:r w:rsidRPr="00544F5D">
              <w:rPr>
                <w:sz w:val="20"/>
                <w:szCs w:val="20"/>
              </w:rPr>
              <w:t>“Randomised controlled trial”</w:t>
            </w:r>
          </w:p>
          <w:p w14:paraId="1C7118E6" w14:textId="77777777" w:rsidR="00613F48" w:rsidRPr="00544F5D" w:rsidRDefault="00A54D00" w:rsidP="007D0F78">
            <w:pPr>
              <w:widowControl w:val="0"/>
              <w:spacing w:after="120" w:line="240" w:lineRule="auto"/>
              <w:rPr>
                <w:sz w:val="20"/>
                <w:szCs w:val="20"/>
              </w:rPr>
            </w:pPr>
            <w:r w:rsidRPr="00544F5D">
              <w:rPr>
                <w:sz w:val="20"/>
                <w:szCs w:val="20"/>
              </w:rPr>
              <w:t>“Meta-analysis”</w:t>
            </w:r>
          </w:p>
          <w:p w14:paraId="39D4EDD2" w14:textId="77777777" w:rsidR="00613F48" w:rsidRPr="00544F5D" w:rsidRDefault="00A54D00" w:rsidP="007D0F78">
            <w:pPr>
              <w:widowControl w:val="0"/>
              <w:spacing w:after="120" w:line="240" w:lineRule="auto"/>
              <w:rPr>
                <w:sz w:val="20"/>
                <w:szCs w:val="20"/>
              </w:rPr>
            </w:pPr>
            <w:r w:rsidRPr="00544F5D">
              <w:rPr>
                <w:sz w:val="20"/>
                <w:szCs w:val="20"/>
              </w:rPr>
              <w:t>“Systematic review”</w:t>
            </w:r>
          </w:p>
          <w:p w14:paraId="38B468F5" w14:textId="77777777" w:rsidR="00613F48" w:rsidRPr="00544F5D" w:rsidRDefault="00A54D00" w:rsidP="007D0F78">
            <w:pPr>
              <w:widowControl w:val="0"/>
              <w:spacing w:after="120" w:line="240" w:lineRule="auto"/>
              <w:rPr>
                <w:sz w:val="20"/>
                <w:szCs w:val="20"/>
              </w:rPr>
            </w:pPr>
            <w:r w:rsidRPr="00544F5D">
              <w:rPr>
                <w:sz w:val="20"/>
                <w:szCs w:val="20"/>
              </w:rPr>
              <w:t xml:space="preserve">“Longitudinal” </w:t>
            </w:r>
          </w:p>
          <w:p w14:paraId="7C2B4668" w14:textId="77777777" w:rsidR="00613F48" w:rsidRPr="00544F5D" w:rsidRDefault="00A54D00" w:rsidP="007D0F78">
            <w:pPr>
              <w:widowControl w:val="0"/>
              <w:spacing w:after="120" w:line="240" w:lineRule="auto"/>
              <w:rPr>
                <w:sz w:val="20"/>
                <w:szCs w:val="20"/>
              </w:rPr>
            </w:pPr>
            <w:r w:rsidRPr="00544F5D">
              <w:rPr>
                <w:sz w:val="20"/>
                <w:szCs w:val="20"/>
              </w:rPr>
              <w:t>“Impacts</w:t>
            </w:r>
          </w:p>
          <w:p w14:paraId="5DF3055D" w14:textId="0DF51A61" w:rsidR="00613F48" w:rsidRPr="00544F5D" w:rsidRDefault="00A54D00" w:rsidP="007D0F78">
            <w:pPr>
              <w:widowControl w:val="0"/>
              <w:spacing w:after="0" w:line="240" w:lineRule="auto"/>
              <w:rPr>
                <w:sz w:val="20"/>
                <w:szCs w:val="20"/>
              </w:rPr>
            </w:pPr>
            <w:r w:rsidRPr="00544F5D">
              <w:rPr>
                <w:sz w:val="20"/>
                <w:szCs w:val="20"/>
              </w:rPr>
              <w:t>Behaviour/behaviour”</w:t>
            </w:r>
          </w:p>
        </w:tc>
      </w:tr>
      <w:tr w:rsidR="00613F48" w14:paraId="527B1AC4" w14:textId="77777777" w:rsidTr="007D0F78">
        <w:trPr>
          <w:cantSplit/>
        </w:trPr>
        <w:tc>
          <w:tcPr>
            <w:tcW w:w="284" w:type="dxa"/>
            <w:tcBorders>
              <w:top w:val="single" w:sz="12" w:space="0" w:color="FFFFFF"/>
              <w:left w:val="nil"/>
              <w:bottom w:val="single" w:sz="12" w:space="0" w:color="FFFFFF"/>
              <w:right w:val="single" w:sz="12" w:space="0" w:color="FFFFFF"/>
            </w:tcBorders>
            <w:shd w:val="clear" w:color="auto" w:fill="EFEFEF"/>
            <w:tcMar>
              <w:top w:w="100" w:type="dxa"/>
              <w:left w:w="100" w:type="dxa"/>
              <w:bottom w:w="100" w:type="dxa"/>
              <w:right w:w="100" w:type="dxa"/>
            </w:tcMar>
          </w:tcPr>
          <w:p w14:paraId="58E7CA44" w14:textId="77777777" w:rsidR="00613F48" w:rsidRDefault="00A54D00">
            <w:pPr>
              <w:jc w:val="both"/>
              <w:rPr>
                <w:b/>
                <w:sz w:val="20"/>
                <w:szCs w:val="20"/>
              </w:rPr>
            </w:pPr>
            <w:r>
              <w:rPr>
                <w:b/>
                <w:sz w:val="20"/>
                <w:szCs w:val="20"/>
              </w:rPr>
              <w:t>2</w:t>
            </w:r>
          </w:p>
        </w:tc>
        <w:tc>
          <w:tcPr>
            <w:tcW w:w="2236" w:type="dxa"/>
            <w:gridSpan w:val="2"/>
            <w:tcBorders>
              <w:top w:val="single" w:sz="12" w:space="0" w:color="FFFFFF"/>
              <w:left w:val="nil"/>
              <w:bottom w:val="single" w:sz="12" w:space="0" w:color="FFFFFF"/>
              <w:right w:val="single" w:sz="12" w:space="0" w:color="FFFFFF"/>
            </w:tcBorders>
            <w:shd w:val="clear" w:color="auto" w:fill="EFEFEF"/>
            <w:tcMar>
              <w:top w:w="100" w:type="dxa"/>
              <w:left w:w="100" w:type="dxa"/>
              <w:bottom w:w="100" w:type="dxa"/>
              <w:right w:w="100" w:type="dxa"/>
            </w:tcMar>
          </w:tcPr>
          <w:p w14:paraId="4F4789FD" w14:textId="77777777" w:rsidR="00613F48" w:rsidRPr="00544F5D" w:rsidRDefault="00A54D00" w:rsidP="00544F5D">
            <w:pPr>
              <w:spacing w:line="240" w:lineRule="auto"/>
              <w:rPr>
                <w:b/>
                <w:sz w:val="20"/>
                <w:szCs w:val="20"/>
              </w:rPr>
            </w:pPr>
            <w:r w:rsidRPr="00544F5D">
              <w:rPr>
                <w:b/>
                <w:sz w:val="20"/>
                <w:szCs w:val="20"/>
              </w:rPr>
              <w:t>What is the relationship between violent and extremely violent video games and aggression and/or attitudes towards women in international contexts?</w:t>
            </w:r>
          </w:p>
        </w:tc>
        <w:tc>
          <w:tcPr>
            <w:tcW w:w="4110" w:type="dxa"/>
            <w:tcBorders>
              <w:top w:val="single" w:sz="12" w:space="0" w:color="FFFFFF"/>
              <w:left w:val="nil"/>
              <w:bottom w:val="single" w:sz="12" w:space="0" w:color="FFFFFF"/>
              <w:right w:val="single" w:sz="12" w:space="0" w:color="FFFFFF"/>
            </w:tcBorders>
            <w:shd w:val="clear" w:color="auto" w:fill="EFEFEF"/>
            <w:tcMar>
              <w:top w:w="100" w:type="dxa"/>
              <w:left w:w="100" w:type="dxa"/>
              <w:bottom w:w="100" w:type="dxa"/>
              <w:right w:w="100" w:type="dxa"/>
            </w:tcMar>
          </w:tcPr>
          <w:p w14:paraId="57343A32" w14:textId="77777777" w:rsidR="00A4051E" w:rsidRDefault="00A54D00" w:rsidP="00544F5D">
            <w:pPr>
              <w:spacing w:line="240" w:lineRule="auto"/>
              <w:rPr>
                <w:sz w:val="20"/>
                <w:szCs w:val="20"/>
              </w:rPr>
            </w:pPr>
            <w:r w:rsidRPr="00544F5D">
              <w:rPr>
                <w:sz w:val="20"/>
                <w:szCs w:val="20"/>
              </w:rPr>
              <w:t xml:space="preserve">Academic research conducted in overseas contexts and cohorts on any link between violent and extremely violent video games and aggression, and attitudes towards women. We will give special attention to high-quality systematic reviews or meta-analysis, or research measuring longitudinal outcomes. We will prioritise research conducted in comparable countries to Australia on social, cultural and political dimensions. High-quality research conducted in countries which are not </w:t>
            </w:r>
            <w:proofErr w:type="spellStart"/>
            <w:r w:rsidRPr="00544F5D">
              <w:rPr>
                <w:sz w:val="20"/>
                <w:szCs w:val="20"/>
              </w:rPr>
              <w:t>generalisable</w:t>
            </w:r>
            <w:proofErr w:type="spellEnd"/>
            <w:r w:rsidRPr="00544F5D">
              <w:rPr>
                <w:sz w:val="20"/>
                <w:szCs w:val="20"/>
              </w:rPr>
              <w:t xml:space="preserve"> to the Australian context will supplement this search, however receive lower prioritisation</w:t>
            </w:r>
            <w:r w:rsidR="00A4051E">
              <w:rPr>
                <w:sz w:val="20"/>
                <w:szCs w:val="20"/>
              </w:rPr>
              <w:t>.</w:t>
            </w:r>
          </w:p>
          <w:p w14:paraId="221A7932" w14:textId="10A261D5" w:rsidR="00613F48" w:rsidRPr="00544F5D" w:rsidRDefault="00A54D00" w:rsidP="007D0F78">
            <w:pPr>
              <w:spacing w:line="240" w:lineRule="auto"/>
              <w:rPr>
                <w:sz w:val="20"/>
                <w:szCs w:val="20"/>
              </w:rPr>
            </w:pPr>
            <w:r w:rsidRPr="00544F5D">
              <w:rPr>
                <w:sz w:val="20"/>
                <w:szCs w:val="20"/>
              </w:rPr>
              <w:t>We will also give consideration to academic research which identifies and operationalises levels of violent content or realism of violence in video games and explores the variance in impact on aggression, and attitudes towards women</w:t>
            </w:r>
            <w:r w:rsidR="00A4051E">
              <w:rPr>
                <w:sz w:val="20"/>
                <w:szCs w:val="20"/>
              </w:rPr>
              <w:t>.</w:t>
            </w:r>
          </w:p>
        </w:tc>
        <w:tc>
          <w:tcPr>
            <w:tcW w:w="2868" w:type="dxa"/>
            <w:tcBorders>
              <w:top w:val="single" w:sz="12" w:space="0" w:color="FFFFFF"/>
              <w:left w:val="single" w:sz="12" w:space="0" w:color="FFFFFF"/>
              <w:bottom w:val="single" w:sz="12" w:space="0" w:color="FFFFFF"/>
              <w:right w:val="single" w:sz="12" w:space="0" w:color="FFFFFF"/>
            </w:tcBorders>
            <w:shd w:val="clear" w:color="auto" w:fill="EFEFEF"/>
            <w:tcMar>
              <w:top w:w="100" w:type="dxa"/>
              <w:left w:w="100" w:type="dxa"/>
              <w:bottom w:w="100" w:type="dxa"/>
              <w:right w:w="100" w:type="dxa"/>
            </w:tcMar>
          </w:tcPr>
          <w:p w14:paraId="6CA83BEB" w14:textId="77777777" w:rsidR="00613F48" w:rsidRPr="00544F5D" w:rsidRDefault="00A54D00" w:rsidP="007D0F78">
            <w:pPr>
              <w:widowControl w:val="0"/>
              <w:spacing w:after="120" w:line="240" w:lineRule="auto"/>
              <w:rPr>
                <w:sz w:val="20"/>
                <w:szCs w:val="20"/>
              </w:rPr>
            </w:pPr>
            <w:r w:rsidRPr="00544F5D">
              <w:rPr>
                <w:sz w:val="20"/>
                <w:szCs w:val="20"/>
              </w:rPr>
              <w:t>We will use the same core search terms (in Row 1) removing references to Australia, with additional terms to explore levels of violence in games:</w:t>
            </w:r>
          </w:p>
          <w:p w14:paraId="0D0F8E86" w14:textId="77777777" w:rsidR="00613F48" w:rsidRPr="00544F5D" w:rsidRDefault="00A54D00" w:rsidP="007D0F78">
            <w:pPr>
              <w:spacing w:after="120" w:line="240" w:lineRule="auto"/>
              <w:rPr>
                <w:sz w:val="20"/>
                <w:szCs w:val="20"/>
              </w:rPr>
            </w:pPr>
            <w:r w:rsidRPr="00544F5D">
              <w:rPr>
                <w:sz w:val="20"/>
                <w:szCs w:val="20"/>
              </w:rPr>
              <w:t>“MA15+”</w:t>
            </w:r>
          </w:p>
          <w:p w14:paraId="28DB70BD" w14:textId="77777777" w:rsidR="00613F48" w:rsidRPr="00544F5D" w:rsidRDefault="00A54D00" w:rsidP="007D0F78">
            <w:pPr>
              <w:spacing w:after="120" w:line="240" w:lineRule="auto"/>
              <w:rPr>
                <w:sz w:val="20"/>
                <w:szCs w:val="20"/>
              </w:rPr>
            </w:pPr>
            <w:r w:rsidRPr="00544F5D">
              <w:rPr>
                <w:sz w:val="20"/>
                <w:szCs w:val="20"/>
              </w:rPr>
              <w:t xml:space="preserve">“R18+ </w:t>
            </w:r>
          </w:p>
          <w:p w14:paraId="0580D622" w14:textId="77777777" w:rsidR="00613F48" w:rsidRPr="00544F5D" w:rsidRDefault="00A54D00" w:rsidP="007D0F78">
            <w:pPr>
              <w:spacing w:after="120" w:line="240" w:lineRule="auto"/>
              <w:rPr>
                <w:sz w:val="20"/>
                <w:szCs w:val="20"/>
              </w:rPr>
            </w:pPr>
            <w:r w:rsidRPr="00544F5D">
              <w:rPr>
                <w:sz w:val="20"/>
                <w:szCs w:val="20"/>
              </w:rPr>
              <w:t xml:space="preserve">“R” </w:t>
            </w:r>
          </w:p>
          <w:p w14:paraId="3AA3972A" w14:textId="77777777" w:rsidR="00613F48" w:rsidRPr="00544F5D" w:rsidRDefault="00A54D00" w:rsidP="007D0F78">
            <w:pPr>
              <w:spacing w:after="120" w:line="240" w:lineRule="auto"/>
              <w:rPr>
                <w:sz w:val="20"/>
                <w:szCs w:val="20"/>
              </w:rPr>
            </w:pPr>
            <w:r w:rsidRPr="00544F5D">
              <w:rPr>
                <w:sz w:val="20"/>
                <w:szCs w:val="20"/>
              </w:rPr>
              <w:t>“Very violent”</w:t>
            </w:r>
          </w:p>
          <w:p w14:paraId="30EB04AB" w14:textId="77777777" w:rsidR="00613F48" w:rsidRPr="00544F5D" w:rsidRDefault="00A54D00" w:rsidP="007D0F78">
            <w:pPr>
              <w:spacing w:after="120" w:line="240" w:lineRule="auto"/>
              <w:rPr>
                <w:sz w:val="20"/>
                <w:szCs w:val="20"/>
              </w:rPr>
            </w:pPr>
            <w:r w:rsidRPr="00544F5D">
              <w:rPr>
                <w:sz w:val="20"/>
                <w:szCs w:val="20"/>
              </w:rPr>
              <w:t>“Extremely violent”</w:t>
            </w:r>
          </w:p>
          <w:p w14:paraId="431EE8DD" w14:textId="77777777" w:rsidR="00613F48" w:rsidRPr="00544F5D" w:rsidRDefault="00A54D00" w:rsidP="007D0F78">
            <w:pPr>
              <w:spacing w:after="120" w:line="240" w:lineRule="auto"/>
              <w:rPr>
                <w:sz w:val="20"/>
                <w:szCs w:val="20"/>
              </w:rPr>
            </w:pPr>
            <w:r w:rsidRPr="00544F5D">
              <w:rPr>
                <w:sz w:val="20"/>
                <w:szCs w:val="20"/>
              </w:rPr>
              <w:t>“Ultra-violent”</w:t>
            </w:r>
          </w:p>
          <w:p w14:paraId="13D850D6" w14:textId="77777777" w:rsidR="00613F48" w:rsidRPr="00544F5D" w:rsidRDefault="00A54D00" w:rsidP="007D0F78">
            <w:pPr>
              <w:spacing w:after="120" w:line="240" w:lineRule="auto"/>
              <w:rPr>
                <w:sz w:val="20"/>
                <w:szCs w:val="20"/>
              </w:rPr>
            </w:pPr>
            <w:r w:rsidRPr="00544F5D">
              <w:rPr>
                <w:sz w:val="20"/>
                <w:szCs w:val="20"/>
              </w:rPr>
              <w:t>“Violent vs extremely violent”</w:t>
            </w:r>
          </w:p>
          <w:p w14:paraId="6CA1E074" w14:textId="77777777" w:rsidR="00613F48" w:rsidRPr="00544F5D" w:rsidRDefault="00A54D00" w:rsidP="007D0F78">
            <w:pPr>
              <w:spacing w:after="120" w:line="240" w:lineRule="auto"/>
              <w:rPr>
                <w:sz w:val="20"/>
                <w:szCs w:val="20"/>
              </w:rPr>
            </w:pPr>
            <w:r w:rsidRPr="00544F5D">
              <w:rPr>
                <w:sz w:val="20"/>
                <w:szCs w:val="20"/>
              </w:rPr>
              <w:t>“Violent vs ultra-violent”</w:t>
            </w:r>
          </w:p>
          <w:p w14:paraId="192CC39F" w14:textId="77777777" w:rsidR="00613F48" w:rsidRPr="00544F5D" w:rsidRDefault="00A54D00" w:rsidP="007D0F78">
            <w:pPr>
              <w:spacing w:after="120" w:line="240" w:lineRule="auto"/>
              <w:rPr>
                <w:sz w:val="20"/>
                <w:szCs w:val="20"/>
              </w:rPr>
            </w:pPr>
            <w:r w:rsidRPr="00544F5D">
              <w:rPr>
                <w:sz w:val="20"/>
                <w:szCs w:val="20"/>
              </w:rPr>
              <w:t>“Violent vs very violent”</w:t>
            </w:r>
          </w:p>
          <w:p w14:paraId="65595971" w14:textId="77777777" w:rsidR="00613F48" w:rsidRPr="00544F5D" w:rsidRDefault="00A54D00" w:rsidP="007D0F78">
            <w:pPr>
              <w:spacing w:after="120" w:line="240" w:lineRule="auto"/>
              <w:rPr>
                <w:sz w:val="20"/>
                <w:szCs w:val="20"/>
              </w:rPr>
            </w:pPr>
            <w:r w:rsidRPr="00544F5D">
              <w:rPr>
                <w:sz w:val="20"/>
                <w:szCs w:val="20"/>
              </w:rPr>
              <w:t xml:space="preserve">“Level of violence” </w:t>
            </w:r>
          </w:p>
          <w:p w14:paraId="2FC9241C" w14:textId="77777777" w:rsidR="00613F48" w:rsidRPr="00544F5D" w:rsidRDefault="00A54D00" w:rsidP="007D0F78">
            <w:pPr>
              <w:widowControl w:val="0"/>
              <w:spacing w:after="0" w:line="240" w:lineRule="auto"/>
              <w:rPr>
                <w:sz w:val="20"/>
                <w:szCs w:val="20"/>
              </w:rPr>
            </w:pPr>
            <w:r w:rsidRPr="00544F5D">
              <w:rPr>
                <w:sz w:val="20"/>
                <w:szCs w:val="20"/>
              </w:rPr>
              <w:t>“Unrated”</w:t>
            </w:r>
          </w:p>
        </w:tc>
      </w:tr>
      <w:tr w:rsidR="00613F48" w14:paraId="224656D6" w14:textId="77777777" w:rsidTr="007D0F78">
        <w:trPr>
          <w:cantSplit/>
        </w:trPr>
        <w:tc>
          <w:tcPr>
            <w:tcW w:w="284" w:type="dxa"/>
            <w:tcBorders>
              <w:top w:val="single" w:sz="12" w:space="0" w:color="FFFFFF"/>
              <w:left w:val="nil"/>
              <w:bottom w:val="nil"/>
              <w:right w:val="single" w:sz="12" w:space="0" w:color="FFFFFF"/>
            </w:tcBorders>
            <w:shd w:val="clear" w:color="auto" w:fill="EFEFEF"/>
            <w:tcMar>
              <w:top w:w="100" w:type="dxa"/>
              <w:left w:w="100" w:type="dxa"/>
              <w:bottom w:w="100" w:type="dxa"/>
              <w:right w:w="100" w:type="dxa"/>
            </w:tcMar>
          </w:tcPr>
          <w:p w14:paraId="57BEADD0" w14:textId="77777777" w:rsidR="00613F48" w:rsidRDefault="00A54D00">
            <w:pPr>
              <w:widowControl w:val="0"/>
              <w:jc w:val="both"/>
              <w:rPr>
                <w:b/>
                <w:sz w:val="20"/>
                <w:szCs w:val="20"/>
              </w:rPr>
            </w:pPr>
            <w:r>
              <w:rPr>
                <w:b/>
                <w:sz w:val="20"/>
                <w:szCs w:val="20"/>
              </w:rPr>
              <w:lastRenderedPageBreak/>
              <w:t>4</w:t>
            </w:r>
          </w:p>
        </w:tc>
        <w:tc>
          <w:tcPr>
            <w:tcW w:w="2236" w:type="dxa"/>
            <w:gridSpan w:val="2"/>
            <w:tcBorders>
              <w:top w:val="single" w:sz="12" w:space="0" w:color="FFFFFF"/>
              <w:left w:val="nil"/>
              <w:bottom w:val="nil"/>
              <w:right w:val="single" w:sz="12" w:space="0" w:color="FFFFFF"/>
            </w:tcBorders>
            <w:shd w:val="clear" w:color="auto" w:fill="EFEFEF"/>
            <w:tcMar>
              <w:top w:w="100" w:type="dxa"/>
              <w:left w:w="100" w:type="dxa"/>
              <w:bottom w:w="100" w:type="dxa"/>
              <w:right w:w="100" w:type="dxa"/>
            </w:tcMar>
          </w:tcPr>
          <w:p w14:paraId="491EF1E2" w14:textId="77777777" w:rsidR="00613F48" w:rsidRPr="00544F5D" w:rsidRDefault="00A54D00" w:rsidP="00544F5D">
            <w:pPr>
              <w:widowControl w:val="0"/>
              <w:spacing w:line="240" w:lineRule="auto"/>
              <w:rPr>
                <w:b/>
                <w:sz w:val="20"/>
                <w:szCs w:val="20"/>
              </w:rPr>
            </w:pPr>
            <w:r w:rsidRPr="00544F5D">
              <w:rPr>
                <w:b/>
                <w:sz w:val="20"/>
                <w:szCs w:val="20"/>
              </w:rPr>
              <w:t>Do violent or extremely violent games impact the mental health of young game players?</w:t>
            </w:r>
          </w:p>
        </w:tc>
        <w:tc>
          <w:tcPr>
            <w:tcW w:w="4110" w:type="dxa"/>
            <w:tcBorders>
              <w:top w:val="single" w:sz="12" w:space="0" w:color="FFFFFF"/>
              <w:left w:val="nil"/>
              <w:bottom w:val="nil"/>
              <w:right w:val="single" w:sz="12" w:space="0" w:color="FFFFFF"/>
            </w:tcBorders>
            <w:shd w:val="clear" w:color="auto" w:fill="EFEFEF"/>
            <w:tcMar>
              <w:top w:w="100" w:type="dxa"/>
              <w:left w:w="100" w:type="dxa"/>
              <w:bottom w:w="100" w:type="dxa"/>
              <w:right w:w="100" w:type="dxa"/>
            </w:tcMar>
          </w:tcPr>
          <w:p w14:paraId="43324577" w14:textId="77777777" w:rsidR="00613F48" w:rsidRPr="00544F5D" w:rsidRDefault="00A54D00" w:rsidP="00544F5D">
            <w:pPr>
              <w:widowControl w:val="0"/>
              <w:spacing w:line="240" w:lineRule="auto"/>
              <w:rPr>
                <w:sz w:val="20"/>
                <w:szCs w:val="20"/>
              </w:rPr>
            </w:pPr>
            <w:r w:rsidRPr="00544F5D">
              <w:rPr>
                <w:sz w:val="20"/>
                <w:szCs w:val="20"/>
              </w:rPr>
              <w:t>Academic research conducted exploring any link between violent and extremely violent video games and mental health outcomes for young people. We will give special attention to longitudinal research, as well as including both positive and negative mental health impacts.</w:t>
            </w:r>
          </w:p>
        </w:tc>
        <w:tc>
          <w:tcPr>
            <w:tcW w:w="2868" w:type="dxa"/>
            <w:tcBorders>
              <w:top w:val="single" w:sz="12" w:space="0" w:color="FFFFFF"/>
              <w:left w:val="single" w:sz="12" w:space="0" w:color="FFFFFF"/>
              <w:bottom w:val="nil"/>
              <w:right w:val="single" w:sz="12" w:space="0" w:color="FFFFFF"/>
            </w:tcBorders>
            <w:shd w:val="clear" w:color="auto" w:fill="EFEFEF"/>
            <w:tcMar>
              <w:top w:w="100" w:type="dxa"/>
              <w:left w:w="100" w:type="dxa"/>
              <w:bottom w:w="100" w:type="dxa"/>
              <w:right w:w="100" w:type="dxa"/>
            </w:tcMar>
          </w:tcPr>
          <w:p w14:paraId="7A9FC250" w14:textId="77777777" w:rsidR="00613F48" w:rsidRPr="00544F5D" w:rsidRDefault="00A54D00" w:rsidP="007D0F78">
            <w:pPr>
              <w:widowControl w:val="0"/>
              <w:spacing w:after="120" w:line="240" w:lineRule="auto"/>
              <w:rPr>
                <w:sz w:val="20"/>
                <w:szCs w:val="20"/>
              </w:rPr>
            </w:pPr>
            <w:r w:rsidRPr="00544F5D">
              <w:rPr>
                <w:sz w:val="20"/>
                <w:szCs w:val="20"/>
              </w:rPr>
              <w:t>We will use the same core search terms (in Row 1), with additional terms relevant to mental health:</w:t>
            </w:r>
          </w:p>
          <w:p w14:paraId="5DEE8054" w14:textId="77777777" w:rsidR="00613F48" w:rsidRPr="00544F5D" w:rsidRDefault="00A54D00" w:rsidP="007D0F78">
            <w:pPr>
              <w:widowControl w:val="0"/>
              <w:spacing w:after="120" w:line="240" w:lineRule="auto"/>
              <w:rPr>
                <w:sz w:val="20"/>
                <w:szCs w:val="20"/>
              </w:rPr>
            </w:pPr>
            <w:r w:rsidRPr="00544F5D">
              <w:rPr>
                <w:sz w:val="20"/>
                <w:szCs w:val="20"/>
              </w:rPr>
              <w:t>“Mental health”</w:t>
            </w:r>
          </w:p>
          <w:p w14:paraId="21BE0DBB" w14:textId="77777777" w:rsidR="00613F48" w:rsidRPr="00544F5D" w:rsidRDefault="00A54D00" w:rsidP="007D0F78">
            <w:pPr>
              <w:widowControl w:val="0"/>
              <w:spacing w:after="120" w:line="240" w:lineRule="auto"/>
              <w:rPr>
                <w:sz w:val="20"/>
                <w:szCs w:val="20"/>
              </w:rPr>
            </w:pPr>
            <w:r w:rsidRPr="00544F5D">
              <w:rPr>
                <w:sz w:val="20"/>
                <w:szCs w:val="20"/>
              </w:rPr>
              <w:t>“Young people”</w:t>
            </w:r>
          </w:p>
          <w:p w14:paraId="1321720A" w14:textId="77777777" w:rsidR="00613F48" w:rsidRPr="00544F5D" w:rsidRDefault="00A54D00" w:rsidP="007D0F78">
            <w:pPr>
              <w:widowControl w:val="0"/>
              <w:spacing w:after="120" w:line="240" w:lineRule="auto"/>
              <w:rPr>
                <w:sz w:val="20"/>
                <w:szCs w:val="20"/>
              </w:rPr>
            </w:pPr>
            <w:r w:rsidRPr="00544F5D">
              <w:rPr>
                <w:sz w:val="20"/>
                <w:szCs w:val="20"/>
              </w:rPr>
              <w:t>“Adolescents”</w:t>
            </w:r>
          </w:p>
          <w:p w14:paraId="05209878" w14:textId="77777777" w:rsidR="00613F48" w:rsidRPr="00544F5D" w:rsidRDefault="00A54D00" w:rsidP="007D0F78">
            <w:pPr>
              <w:widowControl w:val="0"/>
              <w:spacing w:after="120" w:line="240" w:lineRule="auto"/>
              <w:rPr>
                <w:sz w:val="20"/>
                <w:szCs w:val="20"/>
              </w:rPr>
            </w:pPr>
            <w:r w:rsidRPr="00544F5D">
              <w:rPr>
                <w:sz w:val="20"/>
                <w:szCs w:val="20"/>
              </w:rPr>
              <w:t>“Suicide”</w:t>
            </w:r>
          </w:p>
          <w:p w14:paraId="4E85D4DD" w14:textId="77777777" w:rsidR="00613F48" w:rsidRPr="00544F5D" w:rsidRDefault="00A54D00" w:rsidP="007D0F78">
            <w:pPr>
              <w:widowControl w:val="0"/>
              <w:spacing w:after="120" w:line="240" w:lineRule="auto"/>
              <w:rPr>
                <w:sz w:val="20"/>
                <w:szCs w:val="20"/>
              </w:rPr>
            </w:pPr>
            <w:r w:rsidRPr="00544F5D">
              <w:rPr>
                <w:sz w:val="20"/>
                <w:szCs w:val="20"/>
              </w:rPr>
              <w:t>“Anxiety”</w:t>
            </w:r>
          </w:p>
          <w:p w14:paraId="7F43EEA2" w14:textId="77777777" w:rsidR="00613F48" w:rsidRPr="00544F5D" w:rsidRDefault="00A54D00" w:rsidP="007D0F78">
            <w:pPr>
              <w:widowControl w:val="0"/>
              <w:spacing w:after="120" w:line="240" w:lineRule="auto"/>
              <w:rPr>
                <w:sz w:val="20"/>
                <w:szCs w:val="20"/>
              </w:rPr>
            </w:pPr>
            <w:r w:rsidRPr="00544F5D">
              <w:rPr>
                <w:sz w:val="20"/>
                <w:szCs w:val="20"/>
              </w:rPr>
              <w:t>“Depression”</w:t>
            </w:r>
          </w:p>
          <w:p w14:paraId="6C26C093" w14:textId="77777777" w:rsidR="00613F48" w:rsidRPr="00544F5D" w:rsidRDefault="00A54D00" w:rsidP="007D0F78">
            <w:pPr>
              <w:widowControl w:val="0"/>
              <w:spacing w:after="120" w:line="240" w:lineRule="auto"/>
              <w:rPr>
                <w:sz w:val="20"/>
                <w:szCs w:val="20"/>
              </w:rPr>
            </w:pPr>
            <w:r w:rsidRPr="00544F5D">
              <w:rPr>
                <w:sz w:val="20"/>
                <w:szCs w:val="20"/>
              </w:rPr>
              <w:t>“Cognitive benefits”</w:t>
            </w:r>
          </w:p>
          <w:p w14:paraId="25B6ADD5" w14:textId="77777777" w:rsidR="00613F48" w:rsidRPr="00544F5D" w:rsidRDefault="00A54D00" w:rsidP="007D0F78">
            <w:pPr>
              <w:widowControl w:val="0"/>
              <w:spacing w:after="120" w:line="240" w:lineRule="auto"/>
              <w:rPr>
                <w:sz w:val="20"/>
                <w:szCs w:val="20"/>
              </w:rPr>
            </w:pPr>
            <w:r w:rsidRPr="00544F5D">
              <w:rPr>
                <w:sz w:val="20"/>
                <w:szCs w:val="20"/>
              </w:rPr>
              <w:t>“Social benefits”</w:t>
            </w:r>
          </w:p>
          <w:p w14:paraId="6C37838B" w14:textId="77777777" w:rsidR="00613F48" w:rsidRPr="00544F5D" w:rsidRDefault="00A54D00" w:rsidP="007D0F78">
            <w:pPr>
              <w:widowControl w:val="0"/>
              <w:spacing w:after="120" w:line="240" w:lineRule="auto"/>
              <w:rPr>
                <w:sz w:val="20"/>
                <w:szCs w:val="20"/>
              </w:rPr>
            </w:pPr>
            <w:r w:rsidRPr="00544F5D">
              <w:rPr>
                <w:sz w:val="20"/>
                <w:szCs w:val="20"/>
              </w:rPr>
              <w:t>“Cognitive development”</w:t>
            </w:r>
          </w:p>
          <w:p w14:paraId="28BE4A0F" w14:textId="77777777" w:rsidR="00613F48" w:rsidRPr="00544F5D" w:rsidRDefault="00A54D00" w:rsidP="007D0F78">
            <w:pPr>
              <w:widowControl w:val="0"/>
              <w:spacing w:after="120" w:line="240" w:lineRule="auto"/>
              <w:rPr>
                <w:sz w:val="20"/>
                <w:szCs w:val="20"/>
              </w:rPr>
            </w:pPr>
            <w:r w:rsidRPr="00544F5D">
              <w:rPr>
                <w:sz w:val="20"/>
                <w:szCs w:val="20"/>
              </w:rPr>
              <w:t>“Emotional development”</w:t>
            </w:r>
          </w:p>
          <w:p w14:paraId="272BDDEB" w14:textId="77777777" w:rsidR="00613F48" w:rsidRPr="00544F5D" w:rsidRDefault="00A54D00" w:rsidP="007D0F78">
            <w:pPr>
              <w:widowControl w:val="0"/>
              <w:spacing w:after="120" w:line="240" w:lineRule="auto"/>
              <w:rPr>
                <w:sz w:val="20"/>
                <w:szCs w:val="20"/>
              </w:rPr>
            </w:pPr>
            <w:r w:rsidRPr="00544F5D">
              <w:rPr>
                <w:sz w:val="20"/>
                <w:szCs w:val="20"/>
              </w:rPr>
              <w:t>“Cognitive impacts”</w:t>
            </w:r>
          </w:p>
          <w:p w14:paraId="58ED4A40" w14:textId="77777777" w:rsidR="00613F48" w:rsidRPr="00544F5D" w:rsidRDefault="00A54D00" w:rsidP="007D0F78">
            <w:pPr>
              <w:widowControl w:val="0"/>
              <w:spacing w:after="0" w:line="240" w:lineRule="auto"/>
              <w:rPr>
                <w:sz w:val="20"/>
                <w:szCs w:val="20"/>
              </w:rPr>
            </w:pPr>
            <w:r w:rsidRPr="00544F5D">
              <w:rPr>
                <w:sz w:val="20"/>
                <w:szCs w:val="20"/>
              </w:rPr>
              <w:t>“Social impacts”</w:t>
            </w:r>
          </w:p>
        </w:tc>
      </w:tr>
      <w:tr w:rsidR="00613F48" w14:paraId="33438A83" w14:textId="77777777" w:rsidTr="007D0F78">
        <w:trPr>
          <w:cantSplit/>
        </w:trPr>
        <w:tc>
          <w:tcPr>
            <w:tcW w:w="284" w:type="dxa"/>
            <w:tcBorders>
              <w:top w:val="single" w:sz="12" w:space="0" w:color="FFFFFF"/>
              <w:left w:val="nil"/>
              <w:bottom w:val="nil"/>
              <w:right w:val="single" w:sz="12" w:space="0" w:color="FFFFFF"/>
            </w:tcBorders>
            <w:shd w:val="clear" w:color="auto" w:fill="EFEFEF"/>
            <w:tcMar>
              <w:top w:w="100" w:type="dxa"/>
              <w:left w:w="100" w:type="dxa"/>
              <w:bottom w:w="100" w:type="dxa"/>
              <w:right w:w="100" w:type="dxa"/>
            </w:tcMar>
          </w:tcPr>
          <w:p w14:paraId="7F7E248F" w14:textId="77777777" w:rsidR="00613F48" w:rsidRDefault="00A54D00">
            <w:pPr>
              <w:widowControl w:val="0"/>
              <w:jc w:val="both"/>
              <w:rPr>
                <w:b/>
                <w:sz w:val="20"/>
                <w:szCs w:val="20"/>
              </w:rPr>
            </w:pPr>
            <w:r>
              <w:rPr>
                <w:b/>
                <w:sz w:val="20"/>
                <w:szCs w:val="20"/>
              </w:rPr>
              <w:t>3</w:t>
            </w:r>
          </w:p>
        </w:tc>
        <w:tc>
          <w:tcPr>
            <w:tcW w:w="2236" w:type="dxa"/>
            <w:gridSpan w:val="2"/>
            <w:tcBorders>
              <w:top w:val="single" w:sz="12" w:space="0" w:color="FFFFFF"/>
              <w:left w:val="nil"/>
              <w:bottom w:val="nil"/>
              <w:right w:val="single" w:sz="12" w:space="0" w:color="FFFFFF"/>
            </w:tcBorders>
            <w:shd w:val="clear" w:color="auto" w:fill="EFEFEF"/>
            <w:tcMar>
              <w:top w:w="100" w:type="dxa"/>
              <w:left w:w="100" w:type="dxa"/>
              <w:bottom w:w="100" w:type="dxa"/>
              <w:right w:w="100" w:type="dxa"/>
            </w:tcMar>
          </w:tcPr>
          <w:p w14:paraId="254D7378" w14:textId="77777777" w:rsidR="00613F48" w:rsidRPr="00544F5D" w:rsidRDefault="00A54D00" w:rsidP="00544F5D">
            <w:pPr>
              <w:widowControl w:val="0"/>
              <w:spacing w:line="240" w:lineRule="auto"/>
              <w:rPr>
                <w:b/>
                <w:sz w:val="20"/>
                <w:szCs w:val="20"/>
              </w:rPr>
            </w:pPr>
            <w:r w:rsidRPr="00544F5D">
              <w:rPr>
                <w:b/>
                <w:sz w:val="20"/>
                <w:szCs w:val="20"/>
              </w:rPr>
              <w:t>How can international and cross-jurisdictional research on the impact of violent games be generalised to the Australian context?</w:t>
            </w:r>
          </w:p>
        </w:tc>
        <w:tc>
          <w:tcPr>
            <w:tcW w:w="4110" w:type="dxa"/>
            <w:tcBorders>
              <w:top w:val="single" w:sz="12" w:space="0" w:color="FFFFFF"/>
              <w:left w:val="nil"/>
              <w:bottom w:val="nil"/>
              <w:right w:val="single" w:sz="12" w:space="0" w:color="FFFFFF"/>
            </w:tcBorders>
            <w:shd w:val="clear" w:color="auto" w:fill="EFEFEF"/>
            <w:tcMar>
              <w:top w:w="100" w:type="dxa"/>
              <w:left w:w="100" w:type="dxa"/>
              <w:bottom w:w="100" w:type="dxa"/>
              <w:right w:w="100" w:type="dxa"/>
            </w:tcMar>
          </w:tcPr>
          <w:p w14:paraId="00B9E034" w14:textId="77777777" w:rsidR="00A4051E" w:rsidRDefault="00A54D00" w:rsidP="00544F5D">
            <w:pPr>
              <w:widowControl w:val="0"/>
              <w:spacing w:line="240" w:lineRule="auto"/>
              <w:rPr>
                <w:sz w:val="20"/>
                <w:szCs w:val="20"/>
              </w:rPr>
            </w:pPr>
            <w:r w:rsidRPr="00544F5D">
              <w:rPr>
                <w:sz w:val="20"/>
                <w:szCs w:val="20"/>
              </w:rPr>
              <w:t>Cross-cultural academic studies on violent video games, especially those involving countries likely to be compared to Australia</w:t>
            </w:r>
            <w:r w:rsidR="00A4051E">
              <w:rPr>
                <w:sz w:val="20"/>
                <w:szCs w:val="20"/>
              </w:rPr>
              <w:t>.</w:t>
            </w:r>
          </w:p>
          <w:p w14:paraId="205D4083" w14:textId="77777777" w:rsidR="00613F48" w:rsidRPr="00544F5D" w:rsidRDefault="00A54D00" w:rsidP="00544F5D">
            <w:pPr>
              <w:widowControl w:val="0"/>
              <w:spacing w:line="240" w:lineRule="auto"/>
              <w:rPr>
                <w:sz w:val="20"/>
                <w:szCs w:val="20"/>
              </w:rPr>
            </w:pPr>
            <w:r w:rsidRPr="00544F5D">
              <w:rPr>
                <w:sz w:val="20"/>
                <w:szCs w:val="20"/>
              </w:rPr>
              <w:t>Any other research on the generalisability of international findings cross-culturally, and if available, to the Australian context and relating to aggression, attitudes to women and gaming.</w:t>
            </w:r>
          </w:p>
        </w:tc>
        <w:tc>
          <w:tcPr>
            <w:tcW w:w="2868" w:type="dxa"/>
            <w:tcBorders>
              <w:top w:val="single" w:sz="12" w:space="0" w:color="FFFFFF"/>
              <w:left w:val="single" w:sz="12" w:space="0" w:color="FFFFFF"/>
              <w:bottom w:val="nil"/>
              <w:right w:val="single" w:sz="12" w:space="0" w:color="FFFFFF"/>
            </w:tcBorders>
            <w:shd w:val="clear" w:color="auto" w:fill="EFEFEF"/>
            <w:tcMar>
              <w:top w:w="100" w:type="dxa"/>
              <w:left w:w="100" w:type="dxa"/>
              <w:bottom w:w="100" w:type="dxa"/>
              <w:right w:w="100" w:type="dxa"/>
            </w:tcMar>
          </w:tcPr>
          <w:p w14:paraId="3480AD6B" w14:textId="77777777" w:rsidR="00613F48" w:rsidRPr="00544F5D" w:rsidRDefault="00A54D00" w:rsidP="007D0F78">
            <w:pPr>
              <w:widowControl w:val="0"/>
              <w:spacing w:after="120" w:line="240" w:lineRule="auto"/>
              <w:rPr>
                <w:sz w:val="20"/>
                <w:szCs w:val="20"/>
              </w:rPr>
            </w:pPr>
            <w:r w:rsidRPr="00544F5D">
              <w:rPr>
                <w:sz w:val="20"/>
                <w:szCs w:val="20"/>
              </w:rPr>
              <w:t>“</w:t>
            </w:r>
            <w:proofErr w:type="spellStart"/>
            <w:r w:rsidRPr="00544F5D">
              <w:rPr>
                <w:sz w:val="20"/>
                <w:szCs w:val="20"/>
              </w:rPr>
              <w:t>Generalisable</w:t>
            </w:r>
            <w:proofErr w:type="spellEnd"/>
            <w:r w:rsidRPr="00544F5D">
              <w:rPr>
                <w:sz w:val="20"/>
                <w:szCs w:val="20"/>
              </w:rPr>
              <w:t>”</w:t>
            </w:r>
          </w:p>
          <w:p w14:paraId="4789B4D1" w14:textId="77777777" w:rsidR="00613F48" w:rsidRPr="00544F5D" w:rsidRDefault="00A54D00" w:rsidP="007D0F78">
            <w:pPr>
              <w:widowControl w:val="0"/>
              <w:spacing w:after="120" w:line="240" w:lineRule="auto"/>
              <w:rPr>
                <w:sz w:val="20"/>
                <w:szCs w:val="20"/>
              </w:rPr>
            </w:pPr>
            <w:r w:rsidRPr="00544F5D">
              <w:rPr>
                <w:sz w:val="20"/>
                <w:szCs w:val="20"/>
              </w:rPr>
              <w:t>“Generalisability”</w:t>
            </w:r>
          </w:p>
          <w:p w14:paraId="08EA92B1" w14:textId="77777777" w:rsidR="00613F48" w:rsidRPr="00544F5D" w:rsidRDefault="00A54D00" w:rsidP="007D0F78">
            <w:pPr>
              <w:widowControl w:val="0"/>
              <w:spacing w:after="120" w:line="240" w:lineRule="auto"/>
              <w:rPr>
                <w:sz w:val="20"/>
                <w:szCs w:val="20"/>
              </w:rPr>
            </w:pPr>
            <w:r w:rsidRPr="00544F5D">
              <w:rPr>
                <w:sz w:val="20"/>
                <w:szCs w:val="20"/>
              </w:rPr>
              <w:t>“Applicability”</w:t>
            </w:r>
          </w:p>
          <w:p w14:paraId="2A0A3ED5" w14:textId="77777777" w:rsidR="00613F48" w:rsidRPr="00544F5D" w:rsidRDefault="00A54D00" w:rsidP="007D0F78">
            <w:pPr>
              <w:widowControl w:val="0"/>
              <w:spacing w:after="120" w:line="240" w:lineRule="auto"/>
              <w:rPr>
                <w:sz w:val="20"/>
                <w:szCs w:val="20"/>
              </w:rPr>
            </w:pPr>
            <w:r w:rsidRPr="00544F5D">
              <w:rPr>
                <w:sz w:val="20"/>
                <w:szCs w:val="20"/>
              </w:rPr>
              <w:t xml:space="preserve">“Comparable” </w:t>
            </w:r>
          </w:p>
          <w:p w14:paraId="66194380" w14:textId="77777777" w:rsidR="00613F48" w:rsidRPr="00544F5D" w:rsidRDefault="00A54D00" w:rsidP="007D0F78">
            <w:pPr>
              <w:widowControl w:val="0"/>
              <w:spacing w:after="120" w:line="240" w:lineRule="auto"/>
              <w:rPr>
                <w:sz w:val="20"/>
                <w:szCs w:val="20"/>
              </w:rPr>
            </w:pPr>
            <w:r w:rsidRPr="00544F5D">
              <w:rPr>
                <w:sz w:val="20"/>
                <w:szCs w:val="20"/>
              </w:rPr>
              <w:t>“Research”</w:t>
            </w:r>
          </w:p>
          <w:p w14:paraId="723F6255" w14:textId="77777777" w:rsidR="00613F48" w:rsidRPr="00544F5D" w:rsidRDefault="00A54D00" w:rsidP="007D0F78">
            <w:pPr>
              <w:widowControl w:val="0"/>
              <w:spacing w:after="120" w:line="240" w:lineRule="auto"/>
              <w:rPr>
                <w:sz w:val="20"/>
                <w:szCs w:val="20"/>
              </w:rPr>
            </w:pPr>
            <w:r w:rsidRPr="00544F5D">
              <w:rPr>
                <w:sz w:val="20"/>
                <w:szCs w:val="20"/>
              </w:rPr>
              <w:t xml:space="preserve">“Cross-cultural research” </w:t>
            </w:r>
          </w:p>
          <w:p w14:paraId="04AC591C" w14:textId="77777777" w:rsidR="00613F48" w:rsidRPr="00544F5D" w:rsidRDefault="00A54D00" w:rsidP="007D0F78">
            <w:pPr>
              <w:widowControl w:val="0"/>
              <w:spacing w:after="120" w:line="240" w:lineRule="auto"/>
              <w:rPr>
                <w:sz w:val="20"/>
                <w:szCs w:val="20"/>
              </w:rPr>
            </w:pPr>
            <w:r w:rsidRPr="00544F5D">
              <w:rPr>
                <w:sz w:val="20"/>
                <w:szCs w:val="20"/>
              </w:rPr>
              <w:t>“Violent video games”</w:t>
            </w:r>
          </w:p>
          <w:p w14:paraId="62E32EF5" w14:textId="77777777" w:rsidR="00613F48" w:rsidRPr="00544F5D" w:rsidRDefault="00A54D00" w:rsidP="007D0F78">
            <w:pPr>
              <w:widowControl w:val="0"/>
              <w:spacing w:after="120" w:line="240" w:lineRule="auto"/>
              <w:rPr>
                <w:sz w:val="20"/>
                <w:szCs w:val="20"/>
              </w:rPr>
            </w:pPr>
            <w:r w:rsidRPr="00544F5D">
              <w:rPr>
                <w:sz w:val="20"/>
                <w:szCs w:val="20"/>
              </w:rPr>
              <w:t>“Attitudes to women”</w:t>
            </w:r>
          </w:p>
          <w:p w14:paraId="408D5827" w14:textId="77777777" w:rsidR="00613F48" w:rsidRPr="00544F5D" w:rsidRDefault="00A54D00" w:rsidP="007D0F78">
            <w:pPr>
              <w:widowControl w:val="0"/>
              <w:spacing w:after="120" w:line="240" w:lineRule="auto"/>
              <w:rPr>
                <w:sz w:val="20"/>
                <w:szCs w:val="20"/>
              </w:rPr>
            </w:pPr>
            <w:r w:rsidRPr="00544F5D">
              <w:rPr>
                <w:sz w:val="20"/>
                <w:szCs w:val="20"/>
              </w:rPr>
              <w:t>“Gaming“</w:t>
            </w:r>
          </w:p>
          <w:p w14:paraId="097BA045" w14:textId="77777777" w:rsidR="00613F48" w:rsidRPr="00544F5D" w:rsidRDefault="00A54D00" w:rsidP="007D0F78">
            <w:pPr>
              <w:widowControl w:val="0"/>
              <w:spacing w:after="120" w:line="240" w:lineRule="auto"/>
              <w:rPr>
                <w:sz w:val="20"/>
                <w:szCs w:val="20"/>
              </w:rPr>
            </w:pPr>
            <w:r w:rsidRPr="00544F5D">
              <w:rPr>
                <w:sz w:val="20"/>
                <w:szCs w:val="20"/>
              </w:rPr>
              <w:t>“Australia”</w:t>
            </w:r>
          </w:p>
          <w:p w14:paraId="66C03135" w14:textId="77777777" w:rsidR="00613F48" w:rsidRPr="00544F5D" w:rsidRDefault="00A54D00" w:rsidP="007D0F78">
            <w:pPr>
              <w:widowControl w:val="0"/>
              <w:spacing w:after="120" w:line="240" w:lineRule="auto"/>
              <w:rPr>
                <w:sz w:val="20"/>
                <w:szCs w:val="20"/>
              </w:rPr>
            </w:pPr>
            <w:r w:rsidRPr="00544F5D">
              <w:rPr>
                <w:sz w:val="20"/>
                <w:szCs w:val="20"/>
              </w:rPr>
              <w:t>“Australian”</w:t>
            </w:r>
          </w:p>
          <w:p w14:paraId="2D4E6348" w14:textId="77777777" w:rsidR="00613F48" w:rsidRPr="00544F5D" w:rsidRDefault="00A54D00" w:rsidP="007D0F78">
            <w:pPr>
              <w:widowControl w:val="0"/>
              <w:spacing w:after="0" w:line="240" w:lineRule="auto"/>
              <w:rPr>
                <w:sz w:val="20"/>
                <w:szCs w:val="20"/>
              </w:rPr>
            </w:pPr>
            <w:r w:rsidRPr="00544F5D">
              <w:rPr>
                <w:sz w:val="20"/>
                <w:szCs w:val="20"/>
              </w:rPr>
              <w:t>(we will also include here names of countries that come up as most comparable to Australia)</w:t>
            </w:r>
          </w:p>
        </w:tc>
      </w:tr>
    </w:tbl>
    <w:p w14:paraId="5A158224" w14:textId="77777777" w:rsidR="00613F48" w:rsidRPr="00582DEB" w:rsidRDefault="00A54D00" w:rsidP="00582DEB">
      <w:r>
        <w:br w:type="page"/>
      </w:r>
    </w:p>
    <w:p w14:paraId="062E8DFA" w14:textId="77777777" w:rsidR="00613F48" w:rsidRDefault="00A54D00" w:rsidP="006C6620">
      <w:pPr>
        <w:pStyle w:val="Heading2"/>
      </w:pPr>
      <w:bookmarkStart w:id="59" w:name="_Toc84340014"/>
      <w:bookmarkStart w:id="60" w:name="_Appendix_B"/>
      <w:bookmarkEnd w:id="60"/>
      <w:r>
        <w:lastRenderedPageBreak/>
        <w:t>Appendix B</w:t>
      </w:r>
      <w:bookmarkEnd w:id="59"/>
    </w:p>
    <w:p w14:paraId="43095CB4" w14:textId="3BA1F09E" w:rsidR="00613F48" w:rsidRDefault="00A54D00" w:rsidP="006C6620">
      <w:pPr>
        <w:spacing w:after="240" w:line="240" w:lineRule="auto"/>
      </w:pPr>
      <w:r>
        <w:rPr>
          <w:b/>
          <w:noProof/>
        </w:rPr>
        <w:drawing>
          <wp:inline distT="114300" distB="114300" distL="114300" distR="114300" wp14:anchorId="26E35D65" wp14:editId="5F6461CE">
            <wp:extent cx="2428875" cy="66675"/>
            <wp:effectExtent l="0" t="0" r="9525" b="9525"/>
            <wp:docPr id="19" name="image3.png" descr="Blue lin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openxmlformats.org/drawingml/2006/picture">
                <pic:pic xmlns:pic="http://schemas.openxmlformats.org/drawingml/2006/picture">
                  <pic:nvPicPr>
                    <pic:cNvPr id="19" name="image3.png">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referRelativeResize="0"/>
                  </pic:nvPicPr>
                  <pic:blipFill>
                    <a:blip r:embed="rId11"/>
                    <a:srcRect/>
                    <a:stretch>
                      <a:fillRect/>
                    </a:stretch>
                  </pic:blipFill>
                  <pic:spPr>
                    <a:xfrm>
                      <a:off x="0" y="0"/>
                      <a:ext cx="2428875" cy="66675"/>
                    </a:xfrm>
                    <a:prstGeom prst="rect">
                      <a:avLst/>
                    </a:prstGeom>
                    <a:ln/>
                  </pic:spPr>
                </pic:pic>
              </a:graphicData>
            </a:graphic>
          </wp:inline>
        </w:drawing>
      </w:r>
    </w:p>
    <w:p w14:paraId="593637A9" w14:textId="4F06A4DE" w:rsidR="00613F48" w:rsidRDefault="00A54D00">
      <w:pPr>
        <w:shd w:val="clear" w:color="auto" w:fill="FFFFFF"/>
        <w:rPr>
          <w:b/>
        </w:rPr>
      </w:pPr>
      <w:r>
        <w:rPr>
          <w:b/>
        </w:rPr>
        <w:t>Different types of bias identified by researcher Christopher Ferguson</w:t>
      </w:r>
    </w:p>
    <w:tbl>
      <w:tblPr>
        <w:tblW w:w="9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Description w:val="A table that defines three different types of research bias and explains how they influence the debate on whether or not VVGs result in negative outcomes."/>
      </w:tblPr>
      <w:tblGrid>
        <w:gridCol w:w="1241"/>
        <w:gridCol w:w="3347"/>
        <w:gridCol w:w="4482"/>
      </w:tblGrid>
      <w:tr w:rsidR="00613F48" w14:paraId="3879B299" w14:textId="77777777" w:rsidTr="006C6620">
        <w:trPr>
          <w:cantSplit/>
          <w:tblHeader/>
        </w:trPr>
        <w:tc>
          <w:tcPr>
            <w:tcW w:w="1241" w:type="dxa"/>
            <w:tcBorders>
              <w:top w:val="single" w:sz="12" w:space="0" w:color="FFFFFF"/>
              <w:left w:val="single" w:sz="12" w:space="0" w:color="FFFFFF"/>
              <w:bottom w:val="single" w:sz="12" w:space="0" w:color="FFFFFF"/>
              <w:right w:val="single" w:sz="12" w:space="0" w:color="FFFFFF"/>
            </w:tcBorders>
            <w:shd w:val="clear" w:color="auto" w:fill="4D4F53"/>
            <w:tcMar>
              <w:top w:w="100" w:type="dxa"/>
              <w:left w:w="100" w:type="dxa"/>
              <w:bottom w:w="100" w:type="dxa"/>
              <w:right w:w="100" w:type="dxa"/>
            </w:tcMar>
          </w:tcPr>
          <w:p w14:paraId="1002392C" w14:textId="77777777" w:rsidR="00613F48" w:rsidRDefault="00A54D00">
            <w:pPr>
              <w:widowControl w:val="0"/>
              <w:spacing w:line="240" w:lineRule="auto"/>
              <w:rPr>
                <w:b/>
                <w:color w:val="FFFFFF"/>
                <w:sz w:val="20"/>
                <w:szCs w:val="20"/>
              </w:rPr>
            </w:pPr>
            <w:r>
              <w:rPr>
                <w:b/>
                <w:color w:val="FFFFFF"/>
                <w:sz w:val="20"/>
                <w:szCs w:val="20"/>
              </w:rPr>
              <w:t>Bias</w:t>
            </w:r>
          </w:p>
        </w:tc>
        <w:tc>
          <w:tcPr>
            <w:tcW w:w="3347" w:type="dxa"/>
            <w:tcBorders>
              <w:top w:val="single" w:sz="12" w:space="0" w:color="FFFFFF"/>
              <w:left w:val="single" w:sz="12" w:space="0" w:color="FFFFFF"/>
              <w:bottom w:val="single" w:sz="12" w:space="0" w:color="FFFFFF"/>
              <w:right w:val="single" w:sz="12" w:space="0" w:color="FFFFFF"/>
            </w:tcBorders>
            <w:shd w:val="clear" w:color="auto" w:fill="4D4F53"/>
            <w:tcMar>
              <w:top w:w="100" w:type="dxa"/>
              <w:left w:w="100" w:type="dxa"/>
              <w:bottom w:w="100" w:type="dxa"/>
              <w:right w:w="100" w:type="dxa"/>
            </w:tcMar>
          </w:tcPr>
          <w:p w14:paraId="4057FA3E" w14:textId="77777777" w:rsidR="00613F48" w:rsidRDefault="00A54D00">
            <w:pPr>
              <w:widowControl w:val="0"/>
              <w:spacing w:line="240" w:lineRule="auto"/>
              <w:rPr>
                <w:b/>
                <w:color w:val="FFFFFF"/>
                <w:sz w:val="20"/>
                <w:szCs w:val="20"/>
              </w:rPr>
            </w:pPr>
            <w:r>
              <w:rPr>
                <w:b/>
                <w:color w:val="FFFFFF"/>
                <w:sz w:val="20"/>
                <w:szCs w:val="20"/>
              </w:rPr>
              <w:t>Description</w:t>
            </w:r>
          </w:p>
        </w:tc>
        <w:tc>
          <w:tcPr>
            <w:tcW w:w="4482" w:type="dxa"/>
            <w:tcBorders>
              <w:top w:val="single" w:sz="12" w:space="0" w:color="FFFFFF"/>
              <w:left w:val="single" w:sz="12" w:space="0" w:color="FFFFFF"/>
              <w:bottom w:val="single" w:sz="12" w:space="0" w:color="FFFFFF"/>
              <w:right w:val="single" w:sz="12" w:space="0" w:color="FFFFFF"/>
            </w:tcBorders>
            <w:shd w:val="clear" w:color="auto" w:fill="4D4F53"/>
            <w:tcMar>
              <w:top w:w="100" w:type="dxa"/>
              <w:left w:w="100" w:type="dxa"/>
              <w:bottom w:w="100" w:type="dxa"/>
              <w:right w:w="100" w:type="dxa"/>
            </w:tcMar>
          </w:tcPr>
          <w:p w14:paraId="0A27EB47" w14:textId="77777777" w:rsidR="00613F48" w:rsidRDefault="00A54D00">
            <w:pPr>
              <w:widowControl w:val="0"/>
              <w:spacing w:line="240" w:lineRule="auto"/>
              <w:rPr>
                <w:b/>
                <w:color w:val="FFFFFF"/>
                <w:sz w:val="20"/>
                <w:szCs w:val="20"/>
              </w:rPr>
            </w:pPr>
            <w:r>
              <w:rPr>
                <w:b/>
                <w:color w:val="FFFFFF"/>
                <w:sz w:val="20"/>
                <w:szCs w:val="20"/>
              </w:rPr>
              <w:t>Influence on the debate on whether VVGs cause negative outcomes</w:t>
            </w:r>
          </w:p>
        </w:tc>
      </w:tr>
      <w:tr w:rsidR="00613F48" w14:paraId="525EA6F3" w14:textId="77777777" w:rsidTr="006C6620">
        <w:trPr>
          <w:cantSplit/>
        </w:trPr>
        <w:tc>
          <w:tcPr>
            <w:tcW w:w="1241" w:type="dxa"/>
            <w:tcBorders>
              <w:top w:val="single" w:sz="12" w:space="0" w:color="FFFFFF"/>
              <w:left w:val="single" w:sz="12" w:space="0" w:color="FFFFFF"/>
              <w:bottom w:val="single" w:sz="12" w:space="0" w:color="FFFFFF"/>
              <w:right w:val="single" w:sz="12" w:space="0" w:color="FFFFFF"/>
            </w:tcBorders>
            <w:shd w:val="clear" w:color="auto" w:fill="EFEFEF"/>
            <w:tcMar>
              <w:top w:w="100" w:type="dxa"/>
              <w:left w:w="100" w:type="dxa"/>
              <w:bottom w:w="100" w:type="dxa"/>
              <w:right w:w="100" w:type="dxa"/>
            </w:tcMar>
          </w:tcPr>
          <w:p w14:paraId="2FC56D14" w14:textId="77777777" w:rsidR="00613F48" w:rsidRPr="00544F5D" w:rsidRDefault="00A54D00">
            <w:pPr>
              <w:widowControl w:val="0"/>
              <w:spacing w:line="240" w:lineRule="auto"/>
              <w:rPr>
                <w:sz w:val="20"/>
                <w:szCs w:val="20"/>
              </w:rPr>
            </w:pPr>
            <w:r w:rsidRPr="00544F5D">
              <w:rPr>
                <w:sz w:val="20"/>
                <w:szCs w:val="20"/>
              </w:rPr>
              <w:t>Citation bias</w:t>
            </w:r>
          </w:p>
        </w:tc>
        <w:tc>
          <w:tcPr>
            <w:tcW w:w="3347" w:type="dxa"/>
            <w:tcBorders>
              <w:top w:val="single" w:sz="12" w:space="0" w:color="FFFFFF"/>
              <w:left w:val="single" w:sz="12" w:space="0" w:color="FFFFFF"/>
              <w:bottom w:val="single" w:sz="12" w:space="0" w:color="FFFFFF"/>
              <w:right w:val="single" w:sz="12" w:space="0" w:color="FFFFFF"/>
            </w:tcBorders>
            <w:shd w:val="clear" w:color="auto" w:fill="EFEFEF"/>
            <w:tcMar>
              <w:top w:w="100" w:type="dxa"/>
              <w:left w:w="100" w:type="dxa"/>
              <w:bottom w:w="100" w:type="dxa"/>
              <w:right w:w="100" w:type="dxa"/>
            </w:tcMar>
          </w:tcPr>
          <w:p w14:paraId="43F65568" w14:textId="77777777" w:rsidR="00613F48" w:rsidRPr="00544F5D" w:rsidRDefault="00A54D00">
            <w:pPr>
              <w:widowControl w:val="0"/>
              <w:spacing w:line="240" w:lineRule="auto"/>
              <w:rPr>
                <w:sz w:val="20"/>
                <w:szCs w:val="20"/>
              </w:rPr>
            </w:pPr>
            <w:r w:rsidRPr="00544F5D">
              <w:rPr>
                <w:sz w:val="20"/>
                <w:szCs w:val="20"/>
              </w:rPr>
              <w:t xml:space="preserve">Authors selectively reference studies that support their hypotheses, and exclude studies that contradict their hypotheses. </w:t>
            </w:r>
          </w:p>
        </w:tc>
        <w:tc>
          <w:tcPr>
            <w:tcW w:w="4482" w:type="dxa"/>
            <w:tcBorders>
              <w:top w:val="single" w:sz="12" w:space="0" w:color="FFFFFF"/>
              <w:left w:val="single" w:sz="12" w:space="0" w:color="FFFFFF"/>
              <w:bottom w:val="single" w:sz="12" w:space="0" w:color="FFFFFF"/>
              <w:right w:val="single" w:sz="12" w:space="0" w:color="FFFFFF"/>
            </w:tcBorders>
            <w:shd w:val="clear" w:color="auto" w:fill="EFEFEF"/>
            <w:tcMar>
              <w:top w:w="100" w:type="dxa"/>
              <w:left w:w="100" w:type="dxa"/>
              <w:bottom w:w="100" w:type="dxa"/>
              <w:right w:w="100" w:type="dxa"/>
            </w:tcMar>
          </w:tcPr>
          <w:p w14:paraId="5C375903" w14:textId="77777777" w:rsidR="00613F48" w:rsidRPr="00544F5D" w:rsidRDefault="00A54D00">
            <w:pPr>
              <w:widowControl w:val="0"/>
              <w:spacing w:line="240" w:lineRule="auto"/>
              <w:rPr>
                <w:sz w:val="20"/>
                <w:szCs w:val="20"/>
              </w:rPr>
            </w:pPr>
            <w:r w:rsidRPr="00544F5D">
              <w:rPr>
                <w:sz w:val="20"/>
                <w:szCs w:val="20"/>
              </w:rPr>
              <w:t>VVG meta-analyses selectively include studies which match the researchers’ pre-determined hypotheses. Evidence suggests that scholars who neglect to refer to research which contradicts their hypotheses report higher effect sizes.</w:t>
            </w:r>
            <w:r w:rsidRPr="00544F5D">
              <w:rPr>
                <w:sz w:val="20"/>
                <w:szCs w:val="20"/>
                <w:vertAlign w:val="superscript"/>
              </w:rPr>
              <w:footnoteReference w:id="177"/>
            </w:r>
          </w:p>
        </w:tc>
      </w:tr>
      <w:tr w:rsidR="00613F48" w14:paraId="3395A1BA" w14:textId="77777777" w:rsidTr="006C6620">
        <w:trPr>
          <w:cantSplit/>
        </w:trPr>
        <w:tc>
          <w:tcPr>
            <w:tcW w:w="1241" w:type="dxa"/>
            <w:tcBorders>
              <w:top w:val="single" w:sz="12" w:space="0" w:color="FFFFFF"/>
              <w:left w:val="single" w:sz="12" w:space="0" w:color="FFFFFF"/>
              <w:bottom w:val="single" w:sz="12" w:space="0" w:color="FFFFFF"/>
              <w:right w:val="single" w:sz="12" w:space="0" w:color="FFFFFF"/>
            </w:tcBorders>
            <w:shd w:val="clear" w:color="auto" w:fill="EFEFEF"/>
            <w:tcMar>
              <w:top w:w="100" w:type="dxa"/>
              <w:left w:w="100" w:type="dxa"/>
              <w:bottom w:w="100" w:type="dxa"/>
              <w:right w:w="100" w:type="dxa"/>
            </w:tcMar>
          </w:tcPr>
          <w:p w14:paraId="14379079" w14:textId="77777777" w:rsidR="00613F48" w:rsidRPr="00544F5D" w:rsidRDefault="00A54D00">
            <w:pPr>
              <w:widowControl w:val="0"/>
              <w:spacing w:line="240" w:lineRule="auto"/>
              <w:rPr>
                <w:sz w:val="20"/>
                <w:szCs w:val="20"/>
              </w:rPr>
            </w:pPr>
            <w:r w:rsidRPr="00544F5D">
              <w:rPr>
                <w:sz w:val="20"/>
                <w:szCs w:val="20"/>
              </w:rPr>
              <w:t>Publication bias</w:t>
            </w:r>
          </w:p>
        </w:tc>
        <w:tc>
          <w:tcPr>
            <w:tcW w:w="3347" w:type="dxa"/>
            <w:tcBorders>
              <w:top w:val="single" w:sz="12" w:space="0" w:color="FFFFFF"/>
              <w:left w:val="single" w:sz="12" w:space="0" w:color="FFFFFF"/>
              <w:bottom w:val="single" w:sz="12" w:space="0" w:color="FFFFFF"/>
              <w:right w:val="single" w:sz="12" w:space="0" w:color="FFFFFF"/>
            </w:tcBorders>
            <w:shd w:val="clear" w:color="auto" w:fill="EFEFEF"/>
            <w:tcMar>
              <w:top w:w="100" w:type="dxa"/>
              <w:left w:w="100" w:type="dxa"/>
              <w:bottom w:w="100" w:type="dxa"/>
              <w:right w:w="100" w:type="dxa"/>
            </w:tcMar>
          </w:tcPr>
          <w:p w14:paraId="32AE1D6B" w14:textId="77777777" w:rsidR="00613F48" w:rsidRPr="00544F5D" w:rsidRDefault="00A54D00">
            <w:pPr>
              <w:widowControl w:val="0"/>
              <w:spacing w:line="240" w:lineRule="auto"/>
              <w:rPr>
                <w:sz w:val="20"/>
                <w:szCs w:val="20"/>
              </w:rPr>
            </w:pPr>
            <w:r w:rsidRPr="00544F5D">
              <w:rPr>
                <w:sz w:val="20"/>
                <w:szCs w:val="20"/>
              </w:rPr>
              <w:t>Statistically significant effects are more likely to be reported in journals than null effects.</w:t>
            </w:r>
          </w:p>
        </w:tc>
        <w:tc>
          <w:tcPr>
            <w:tcW w:w="4482" w:type="dxa"/>
            <w:tcBorders>
              <w:top w:val="single" w:sz="12" w:space="0" w:color="FFFFFF"/>
              <w:left w:val="single" w:sz="12" w:space="0" w:color="FFFFFF"/>
              <w:bottom w:val="single" w:sz="12" w:space="0" w:color="FFFFFF"/>
              <w:right w:val="single" w:sz="12" w:space="0" w:color="FFFFFF"/>
            </w:tcBorders>
            <w:shd w:val="clear" w:color="auto" w:fill="EFEFEF"/>
            <w:tcMar>
              <w:top w:w="100" w:type="dxa"/>
              <w:left w:w="100" w:type="dxa"/>
              <w:bottom w:w="100" w:type="dxa"/>
              <w:right w:w="100" w:type="dxa"/>
            </w:tcMar>
          </w:tcPr>
          <w:p w14:paraId="5CAB52D5" w14:textId="77777777" w:rsidR="00613F48" w:rsidRPr="00544F5D" w:rsidRDefault="00A54D00">
            <w:pPr>
              <w:widowControl w:val="0"/>
              <w:spacing w:line="240" w:lineRule="auto"/>
              <w:rPr>
                <w:sz w:val="20"/>
                <w:szCs w:val="20"/>
              </w:rPr>
            </w:pPr>
            <w:r w:rsidRPr="00544F5D">
              <w:rPr>
                <w:sz w:val="20"/>
                <w:szCs w:val="20"/>
              </w:rPr>
              <w:t>Studies that find an effect of VVGs on aggression, attitudes towards women, and mental health outcomes are over-represented in the literature.</w:t>
            </w:r>
            <w:r w:rsidRPr="00544F5D">
              <w:rPr>
                <w:sz w:val="20"/>
                <w:szCs w:val="20"/>
                <w:vertAlign w:val="superscript"/>
              </w:rPr>
              <w:footnoteReference w:id="178"/>
            </w:r>
            <w:r w:rsidRPr="00544F5D">
              <w:rPr>
                <w:sz w:val="20"/>
                <w:szCs w:val="20"/>
              </w:rPr>
              <w:t xml:space="preserve"> Studies finding no relationship between VVGs and aggression are less likely to be published. This results in a false perception of the amount of evidence in favour of VVGs causing both positive and negative outcomes in players. </w:t>
            </w:r>
          </w:p>
        </w:tc>
      </w:tr>
      <w:tr w:rsidR="00613F48" w14:paraId="123D8F90" w14:textId="77777777" w:rsidTr="006C6620">
        <w:trPr>
          <w:cantSplit/>
        </w:trPr>
        <w:tc>
          <w:tcPr>
            <w:tcW w:w="1241" w:type="dxa"/>
            <w:tcBorders>
              <w:top w:val="single" w:sz="12" w:space="0" w:color="FFFFFF"/>
              <w:left w:val="single" w:sz="12" w:space="0" w:color="FFFFFF"/>
              <w:bottom w:val="single" w:sz="12" w:space="0" w:color="FFFFFF"/>
              <w:right w:val="single" w:sz="12" w:space="0" w:color="FFFFFF"/>
            </w:tcBorders>
            <w:shd w:val="clear" w:color="auto" w:fill="EFEFEF"/>
            <w:tcMar>
              <w:top w:w="100" w:type="dxa"/>
              <w:left w:w="100" w:type="dxa"/>
              <w:bottom w:w="100" w:type="dxa"/>
              <w:right w:w="100" w:type="dxa"/>
            </w:tcMar>
          </w:tcPr>
          <w:p w14:paraId="0E6A2913" w14:textId="77777777" w:rsidR="00613F48" w:rsidRPr="00544F5D" w:rsidRDefault="00A54D00">
            <w:pPr>
              <w:widowControl w:val="0"/>
              <w:spacing w:line="240" w:lineRule="auto"/>
              <w:rPr>
                <w:sz w:val="20"/>
                <w:szCs w:val="20"/>
              </w:rPr>
            </w:pPr>
            <w:r w:rsidRPr="00544F5D">
              <w:rPr>
                <w:sz w:val="20"/>
                <w:szCs w:val="20"/>
              </w:rPr>
              <w:t>Inflation bias</w:t>
            </w:r>
          </w:p>
        </w:tc>
        <w:tc>
          <w:tcPr>
            <w:tcW w:w="3347" w:type="dxa"/>
            <w:tcBorders>
              <w:top w:val="single" w:sz="12" w:space="0" w:color="FFFFFF"/>
              <w:left w:val="single" w:sz="12" w:space="0" w:color="FFFFFF"/>
              <w:bottom w:val="single" w:sz="12" w:space="0" w:color="FFFFFF"/>
              <w:right w:val="single" w:sz="12" w:space="0" w:color="FFFFFF"/>
            </w:tcBorders>
            <w:shd w:val="clear" w:color="auto" w:fill="EFEFEF"/>
            <w:tcMar>
              <w:top w:w="100" w:type="dxa"/>
              <w:left w:w="100" w:type="dxa"/>
              <w:bottom w:w="100" w:type="dxa"/>
              <w:right w:w="100" w:type="dxa"/>
            </w:tcMar>
          </w:tcPr>
          <w:p w14:paraId="19B682D7" w14:textId="77777777" w:rsidR="00613F48" w:rsidRPr="00544F5D" w:rsidRDefault="00A54D00">
            <w:pPr>
              <w:widowControl w:val="0"/>
              <w:spacing w:line="240" w:lineRule="auto"/>
              <w:rPr>
                <w:sz w:val="20"/>
                <w:szCs w:val="20"/>
              </w:rPr>
            </w:pPr>
            <w:r w:rsidRPr="00544F5D">
              <w:rPr>
                <w:sz w:val="20"/>
                <w:szCs w:val="20"/>
              </w:rPr>
              <w:t xml:space="preserve">Measures of aggression, attitudes towards women, and mental health outcomes are not standardised across studies and there is no consensus on how they should be interpreted. </w:t>
            </w:r>
          </w:p>
        </w:tc>
        <w:tc>
          <w:tcPr>
            <w:tcW w:w="4482" w:type="dxa"/>
            <w:tcBorders>
              <w:top w:val="single" w:sz="12" w:space="0" w:color="FFFFFF"/>
              <w:left w:val="single" w:sz="12" w:space="0" w:color="FFFFFF"/>
              <w:bottom w:val="single" w:sz="12" w:space="0" w:color="FFFFFF"/>
              <w:right w:val="single" w:sz="12" w:space="0" w:color="FFFFFF"/>
            </w:tcBorders>
            <w:shd w:val="clear" w:color="auto" w:fill="EFEFEF"/>
            <w:tcMar>
              <w:top w:w="100" w:type="dxa"/>
              <w:left w:w="100" w:type="dxa"/>
              <w:bottom w:w="100" w:type="dxa"/>
              <w:right w:w="100" w:type="dxa"/>
            </w:tcMar>
          </w:tcPr>
          <w:p w14:paraId="09C629C8" w14:textId="77777777" w:rsidR="00613F48" w:rsidRPr="00544F5D" w:rsidRDefault="00A54D00">
            <w:pPr>
              <w:widowControl w:val="0"/>
              <w:spacing w:line="240" w:lineRule="auto"/>
              <w:rPr>
                <w:sz w:val="20"/>
                <w:szCs w:val="20"/>
              </w:rPr>
            </w:pPr>
            <w:r w:rsidRPr="00544F5D">
              <w:rPr>
                <w:sz w:val="20"/>
                <w:szCs w:val="20"/>
              </w:rPr>
              <w:t>Study results can be selectively interpreted by authors to support their predetermined hypotheses. The authors of VVG meta-analyses may have biases which influence how they interpret and present evidence from the literature.</w:t>
            </w:r>
            <w:r w:rsidRPr="00544F5D">
              <w:rPr>
                <w:sz w:val="20"/>
                <w:szCs w:val="20"/>
                <w:vertAlign w:val="superscript"/>
              </w:rPr>
              <w:footnoteReference w:id="179"/>
            </w:r>
            <w:r w:rsidRPr="00544F5D">
              <w:rPr>
                <w:sz w:val="20"/>
                <w:szCs w:val="20"/>
              </w:rPr>
              <w:t xml:space="preserve">  </w:t>
            </w:r>
          </w:p>
        </w:tc>
      </w:tr>
    </w:tbl>
    <w:p w14:paraId="28FF205A" w14:textId="77777777" w:rsidR="002D7936" w:rsidRDefault="00A54D00">
      <w:r>
        <w:br w:type="page"/>
      </w:r>
    </w:p>
    <w:p w14:paraId="5E88E287" w14:textId="4EAB05D1" w:rsidR="002D7936" w:rsidRDefault="002D7936" w:rsidP="006C6620">
      <w:pPr>
        <w:pStyle w:val="Heading2"/>
      </w:pPr>
      <w:bookmarkStart w:id="61" w:name="_Appendix_C"/>
      <w:bookmarkStart w:id="62" w:name="_Toc84340015"/>
      <w:bookmarkEnd w:id="61"/>
      <w:r>
        <w:lastRenderedPageBreak/>
        <w:t>Appendix C</w:t>
      </w:r>
      <w:bookmarkEnd w:id="62"/>
    </w:p>
    <w:p w14:paraId="446739F9" w14:textId="30586B92" w:rsidR="002D7936" w:rsidRDefault="002D7936" w:rsidP="006C6620">
      <w:pPr>
        <w:spacing w:after="240" w:line="240" w:lineRule="auto"/>
      </w:pPr>
      <w:r>
        <w:rPr>
          <w:b/>
          <w:noProof/>
        </w:rPr>
        <w:drawing>
          <wp:inline distT="114300" distB="114300" distL="114300" distR="114300" wp14:anchorId="4727D2A2" wp14:editId="09BBE5AE">
            <wp:extent cx="2428875" cy="66675"/>
            <wp:effectExtent l="0" t="0" r="9525" b="9525"/>
            <wp:docPr id="27" name="image3.png" descr="Blue lin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openxmlformats.org/drawingml/2006/picture">
                <pic:pic xmlns:pic="http://schemas.openxmlformats.org/drawingml/2006/picture">
                  <pic:nvPicPr>
                    <pic:cNvPr id="27" name="image3.png">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referRelativeResize="0"/>
                  </pic:nvPicPr>
                  <pic:blipFill>
                    <a:blip r:embed="rId11"/>
                    <a:srcRect/>
                    <a:stretch>
                      <a:fillRect/>
                    </a:stretch>
                  </pic:blipFill>
                  <pic:spPr>
                    <a:xfrm>
                      <a:off x="0" y="0"/>
                      <a:ext cx="2428875" cy="66675"/>
                    </a:xfrm>
                    <a:prstGeom prst="rect">
                      <a:avLst/>
                    </a:prstGeom>
                    <a:ln/>
                  </pic:spPr>
                </pic:pic>
              </a:graphicData>
            </a:graphic>
          </wp:inline>
        </w:drawing>
      </w:r>
    </w:p>
    <w:p w14:paraId="131E8AE3" w14:textId="3F69BCE7" w:rsidR="002D7936" w:rsidRDefault="002D7936" w:rsidP="00C92681">
      <w:pPr>
        <w:spacing w:after="200"/>
      </w:pPr>
      <w:r w:rsidRPr="00C92681">
        <w:rPr>
          <w:i/>
          <w:iCs/>
        </w:rPr>
        <w:t>Aggression</w:t>
      </w:r>
      <w:r>
        <w:t xml:space="preserve">: </w:t>
      </w:r>
      <w:r w:rsidRPr="002D7936">
        <w:t>Any behaviour directed toward another individual that is carried out with the proximate (</w:t>
      </w:r>
      <w:r w:rsidR="0075419C">
        <w:t xml:space="preserve">i.e. </w:t>
      </w:r>
      <w:r w:rsidRPr="002D7936">
        <w:t>immediate) intent to cause harm. In addition, the perpetrator must believe that the behaviour will harm the target, and that the target is motivated to avoid the behaviour.</w:t>
      </w:r>
      <w:r>
        <w:rPr>
          <w:rStyle w:val="FootnoteReference"/>
        </w:rPr>
        <w:footnoteReference w:id="180"/>
      </w:r>
    </w:p>
    <w:p w14:paraId="4B6A330C" w14:textId="7092436D" w:rsidR="002D7936" w:rsidRDefault="002D7936" w:rsidP="00C92681">
      <w:pPr>
        <w:spacing w:after="200"/>
      </w:pPr>
      <w:r w:rsidRPr="00C92681">
        <w:rPr>
          <w:i/>
          <w:iCs/>
        </w:rPr>
        <w:t>Correlational study</w:t>
      </w:r>
      <w:r>
        <w:t>: A</w:t>
      </w:r>
      <w:r w:rsidR="00B500AE">
        <w:t xml:space="preserve"> </w:t>
      </w:r>
      <w:r w:rsidR="00B500AE">
        <w:rPr>
          <w:i/>
          <w:iCs/>
        </w:rPr>
        <w:t>non-experimental</w:t>
      </w:r>
      <w:r>
        <w:t xml:space="preserve"> research design in which the researcher measures two or more variables and assesses their statistical relationship (i.e. the </w:t>
      </w:r>
      <w:r w:rsidRPr="002D7936">
        <w:rPr>
          <w:i/>
          <w:iCs/>
        </w:rPr>
        <w:t>correlation</w:t>
      </w:r>
      <w:r>
        <w:t xml:space="preserve">). </w:t>
      </w:r>
      <w:r w:rsidRPr="002D7936">
        <w:t>Researchers use correlation</w:t>
      </w:r>
      <w:r>
        <w:t>al studies</w:t>
      </w:r>
      <w:r w:rsidRPr="002D7936">
        <w:t xml:space="preserve"> to see</w:t>
      </w:r>
      <w:r w:rsidR="00B0522A">
        <w:t xml:space="preserve"> whether these relationships exist, </w:t>
      </w:r>
      <w:r w:rsidRPr="002D7936">
        <w:t xml:space="preserve">but the variables themselves are not </w:t>
      </w:r>
      <w:r w:rsidR="00B0522A">
        <w:t>manipulated by</w:t>
      </w:r>
      <w:r w:rsidRPr="002D7936">
        <w:t xml:space="preserve"> the researchers.</w:t>
      </w:r>
      <w:r>
        <w:t xml:space="preserve"> </w:t>
      </w:r>
      <w:r w:rsidR="00B0522A">
        <w:t>W</w:t>
      </w:r>
      <w:r w:rsidR="00B0522A" w:rsidRPr="00B0522A">
        <w:t>hile correlational research can demonstrate a relationship between variables, it cannot prove that changing one variable will change another.</w:t>
      </w:r>
      <w:r w:rsidR="00B0522A">
        <w:rPr>
          <w:rStyle w:val="FootnoteReference"/>
        </w:rPr>
        <w:footnoteReference w:id="181"/>
      </w:r>
      <w:r>
        <w:t xml:space="preserve"> </w:t>
      </w:r>
    </w:p>
    <w:p w14:paraId="04A6C4CF" w14:textId="72778FF7" w:rsidR="002D7936" w:rsidRDefault="002D7936" w:rsidP="00C92681">
      <w:pPr>
        <w:spacing w:after="200"/>
      </w:pPr>
      <w:r w:rsidRPr="00C92681">
        <w:rPr>
          <w:i/>
          <w:iCs/>
        </w:rPr>
        <w:t>Cross-sectional study</w:t>
      </w:r>
      <w:r w:rsidR="00B0522A">
        <w:t xml:space="preserve">: A </w:t>
      </w:r>
      <w:r w:rsidR="00B500AE">
        <w:rPr>
          <w:i/>
          <w:iCs/>
        </w:rPr>
        <w:t>non-experimental</w:t>
      </w:r>
      <w:r w:rsidR="00B500AE">
        <w:t xml:space="preserve"> </w:t>
      </w:r>
      <w:r w:rsidR="00B0522A">
        <w:t xml:space="preserve">research design in which the researcher </w:t>
      </w:r>
      <w:r w:rsidR="00F15E3F">
        <w:t>collects</w:t>
      </w:r>
      <w:r w:rsidR="00B0522A">
        <w:t xml:space="preserve"> data from a </w:t>
      </w:r>
      <w:r w:rsidR="00F15E3F">
        <w:t>sample</w:t>
      </w:r>
      <w:r w:rsidR="00B0522A">
        <w:t xml:space="preserve"> at a specified point in time. As with correlational studies, the variables are not manipulated by the researchers, nor can the results be used to prove that one variable causes another.</w:t>
      </w:r>
      <w:r w:rsidR="00B0522A">
        <w:rPr>
          <w:rStyle w:val="FootnoteReference"/>
        </w:rPr>
        <w:footnoteReference w:id="182"/>
      </w:r>
    </w:p>
    <w:p w14:paraId="6FDAF8F4" w14:textId="38730B0D" w:rsidR="00B500AE" w:rsidRPr="00B500AE" w:rsidRDefault="00B500AE" w:rsidP="00C92681">
      <w:pPr>
        <w:spacing w:after="200"/>
      </w:pPr>
      <w:r>
        <w:rPr>
          <w:i/>
          <w:iCs/>
        </w:rPr>
        <w:t>Effect size</w:t>
      </w:r>
      <w:r>
        <w:t>: A numeric measure of the size or strength of a relationship between two variables. The larger the effect size, the stronger the relationship</w:t>
      </w:r>
      <w:r w:rsidR="00915992">
        <w:t>.</w:t>
      </w:r>
      <w:r w:rsidR="00915992">
        <w:rPr>
          <w:rStyle w:val="FootnoteReference"/>
        </w:rPr>
        <w:footnoteReference w:id="183"/>
      </w:r>
    </w:p>
    <w:p w14:paraId="2AF84C75" w14:textId="223BFC5F" w:rsidR="00F15E3F" w:rsidRDefault="00F15E3F" w:rsidP="00C92681">
      <w:pPr>
        <w:spacing w:after="200"/>
      </w:pPr>
      <w:r>
        <w:rPr>
          <w:i/>
          <w:iCs/>
        </w:rPr>
        <w:t>Experimental study</w:t>
      </w:r>
      <w:r>
        <w:t>:</w:t>
      </w:r>
      <w:r w:rsidR="0075419C">
        <w:t xml:space="preserve"> </w:t>
      </w:r>
      <w:r w:rsidR="00B500AE">
        <w:t xml:space="preserve">A study in which the researcher </w:t>
      </w:r>
      <w:r w:rsidR="005A4974">
        <w:t>manipulates an independent variable to determine its effect on an outcome, randomly assigns participants to particular conditions, or both. Experimental studies are used to determine causal relationships.</w:t>
      </w:r>
      <w:r w:rsidR="005A4974">
        <w:rPr>
          <w:rStyle w:val="FootnoteReference"/>
        </w:rPr>
        <w:footnoteReference w:id="184"/>
      </w:r>
    </w:p>
    <w:p w14:paraId="724D9A7B" w14:textId="7E54F944" w:rsidR="00381183" w:rsidRPr="00381183" w:rsidRDefault="00381183" w:rsidP="00C92681">
      <w:pPr>
        <w:spacing w:after="200"/>
      </w:pPr>
      <w:r>
        <w:rPr>
          <w:i/>
          <w:iCs/>
        </w:rPr>
        <w:t>Flow state</w:t>
      </w:r>
      <w:r>
        <w:t>: An experience of immersion and time distortion while engaged in a task.</w:t>
      </w:r>
      <w:r>
        <w:rPr>
          <w:rStyle w:val="FootnoteReference"/>
        </w:rPr>
        <w:footnoteReference w:id="185"/>
      </w:r>
    </w:p>
    <w:p w14:paraId="18EAA04C" w14:textId="2C8965FD" w:rsidR="002D7936" w:rsidRDefault="002D7936" w:rsidP="00C92681">
      <w:pPr>
        <w:spacing w:after="200"/>
      </w:pPr>
      <w:r w:rsidRPr="00C92681">
        <w:rPr>
          <w:i/>
          <w:iCs/>
        </w:rPr>
        <w:t>Generalisability</w:t>
      </w:r>
      <w:r w:rsidR="00C92681">
        <w:t xml:space="preserve">: </w:t>
      </w:r>
      <w:r w:rsidR="00473535">
        <w:t xml:space="preserve">The extent to which the results of a study can be applied to other contexts or circumstances. Also called </w:t>
      </w:r>
      <w:r w:rsidR="00473535" w:rsidRPr="00473535">
        <w:rPr>
          <w:i/>
          <w:iCs/>
        </w:rPr>
        <w:t>external validity</w:t>
      </w:r>
      <w:r w:rsidR="00473535">
        <w:t xml:space="preserve"> or </w:t>
      </w:r>
      <w:r w:rsidR="00473535" w:rsidRPr="00473535">
        <w:rPr>
          <w:i/>
          <w:iCs/>
        </w:rPr>
        <w:t>applicability</w:t>
      </w:r>
      <w:r w:rsidR="00473535">
        <w:t>.</w:t>
      </w:r>
      <w:r w:rsidR="00C92681">
        <w:rPr>
          <w:rStyle w:val="FootnoteReference"/>
        </w:rPr>
        <w:footnoteReference w:id="186"/>
      </w:r>
    </w:p>
    <w:p w14:paraId="3BBE664E" w14:textId="278FB4E5" w:rsidR="002D7936" w:rsidRDefault="002D7936" w:rsidP="00C92681">
      <w:pPr>
        <w:spacing w:after="200"/>
      </w:pPr>
      <w:r w:rsidRPr="00C92681">
        <w:rPr>
          <w:i/>
          <w:iCs/>
        </w:rPr>
        <w:t>Longitudinal study</w:t>
      </w:r>
      <w:r w:rsidR="00C92681">
        <w:t>:</w:t>
      </w:r>
      <w:r w:rsidR="00F15E3F">
        <w:t xml:space="preserve"> A research design in which the researcher repeatedly collects data from a sample over an extended period of time. </w:t>
      </w:r>
      <w:r w:rsidR="0075419C">
        <w:t xml:space="preserve">A longitudinal study may be </w:t>
      </w:r>
      <w:r w:rsidR="0075419C">
        <w:rPr>
          <w:i/>
          <w:iCs/>
        </w:rPr>
        <w:t>experimental</w:t>
      </w:r>
      <w:r w:rsidR="0075419C">
        <w:t xml:space="preserve"> or </w:t>
      </w:r>
      <w:r w:rsidR="0075419C">
        <w:rPr>
          <w:i/>
          <w:iCs/>
        </w:rPr>
        <w:t>non-experimental</w:t>
      </w:r>
      <w:r w:rsidR="0075419C">
        <w:t>.</w:t>
      </w:r>
      <w:r w:rsidR="00B92100">
        <w:rPr>
          <w:rStyle w:val="FootnoteReference"/>
        </w:rPr>
        <w:footnoteReference w:id="187"/>
      </w:r>
    </w:p>
    <w:p w14:paraId="4F1B7717" w14:textId="0C3E8BDA" w:rsidR="001C64FD" w:rsidRPr="00DC01FC" w:rsidRDefault="001C64FD" w:rsidP="00C92681">
      <w:pPr>
        <w:spacing w:after="200"/>
      </w:pPr>
      <w:r>
        <w:rPr>
          <w:i/>
          <w:iCs/>
        </w:rPr>
        <w:lastRenderedPageBreak/>
        <w:t>Meta-analysis</w:t>
      </w:r>
      <w:r>
        <w:t>: The analysis of a group of individual study results with the aim of deriving conclusions about that body of research as a whole.</w:t>
      </w:r>
      <w:r>
        <w:rPr>
          <w:rStyle w:val="FootnoteReference"/>
        </w:rPr>
        <w:footnoteReference w:id="188"/>
      </w:r>
      <w:r w:rsidR="00DC01FC">
        <w:t xml:space="preserve"> Together with </w:t>
      </w:r>
      <w:r w:rsidR="00DC01FC">
        <w:rPr>
          <w:i/>
          <w:iCs/>
        </w:rPr>
        <w:t>systematic reviews</w:t>
      </w:r>
      <w:r w:rsidR="00DC01FC">
        <w:t>, meta-analyses are considered the strongest form of evidence on a topic.</w:t>
      </w:r>
    </w:p>
    <w:p w14:paraId="4384E658" w14:textId="1A1339D2" w:rsidR="00F15E3F" w:rsidRPr="00F15E3F" w:rsidRDefault="00F15E3F" w:rsidP="00C92681">
      <w:pPr>
        <w:spacing w:after="200"/>
      </w:pPr>
      <w:r>
        <w:rPr>
          <w:i/>
          <w:iCs/>
        </w:rPr>
        <w:t>Non-experimental study</w:t>
      </w:r>
      <w:r>
        <w:t>:</w:t>
      </w:r>
      <w:r w:rsidR="005A4974">
        <w:t xml:space="preserve"> A study in which the researcher does not manipulate an independent variable to determine its effect on an outcome, does not randomly assign participants to particular conditions, or both. Instead, participants and/or outcomes are measured as they naturally occur. Non-experimental studies cannot prove causal relationships between variables.</w:t>
      </w:r>
      <w:r w:rsidR="005A4974">
        <w:rPr>
          <w:rStyle w:val="FootnoteReference"/>
        </w:rPr>
        <w:footnoteReference w:id="189"/>
      </w:r>
    </w:p>
    <w:p w14:paraId="1B220A04" w14:textId="32B39DE8" w:rsidR="002D7936" w:rsidRDefault="002D7936" w:rsidP="00C92681">
      <w:pPr>
        <w:spacing w:after="200"/>
      </w:pPr>
      <w:r w:rsidRPr="00C92681">
        <w:rPr>
          <w:i/>
          <w:iCs/>
        </w:rPr>
        <w:t>Pre-registration</w:t>
      </w:r>
      <w:r w:rsidR="00C92681">
        <w:t>:</w:t>
      </w:r>
      <w:r w:rsidR="0075419C">
        <w:t xml:space="preserve"> The public specification of a researcher’s research plan in advance</w:t>
      </w:r>
      <w:r w:rsidR="0083586F">
        <w:t xml:space="preserve"> of a study. Pre-registration aims to improve research integrity by preventing selective analysis and reporting of results that support the researcher’s own biases.</w:t>
      </w:r>
      <w:r w:rsidR="0083586F">
        <w:rPr>
          <w:rStyle w:val="FootnoteReference"/>
        </w:rPr>
        <w:footnoteReference w:id="190"/>
      </w:r>
    </w:p>
    <w:p w14:paraId="03E31D7B" w14:textId="17F6AA2B" w:rsidR="002D7936" w:rsidRDefault="002D7936" w:rsidP="00C92681">
      <w:pPr>
        <w:spacing w:after="200"/>
      </w:pPr>
      <w:r w:rsidRPr="00C92681">
        <w:rPr>
          <w:i/>
          <w:iCs/>
        </w:rPr>
        <w:t>Prosocial</w:t>
      </w:r>
      <w:r w:rsidR="00C92681">
        <w:t>:</w:t>
      </w:r>
      <w:r w:rsidR="0075419C">
        <w:t xml:space="preserve"> An attitude or behaviour that is oriented toward helping or benefiting others.</w:t>
      </w:r>
      <w:r w:rsidR="0075419C">
        <w:rPr>
          <w:rStyle w:val="FootnoteReference"/>
        </w:rPr>
        <w:footnoteReference w:id="191"/>
      </w:r>
    </w:p>
    <w:p w14:paraId="10738B19" w14:textId="0E43134C" w:rsidR="00F15E3F" w:rsidRDefault="00F15E3F" w:rsidP="00C92681">
      <w:pPr>
        <w:spacing w:after="200"/>
      </w:pPr>
      <w:r>
        <w:rPr>
          <w:i/>
          <w:iCs/>
        </w:rPr>
        <w:t>Randomised controlled trial</w:t>
      </w:r>
      <w:r w:rsidR="00B500AE">
        <w:rPr>
          <w:i/>
          <w:iCs/>
        </w:rPr>
        <w:t xml:space="preserve"> (RCT)</w:t>
      </w:r>
      <w:r>
        <w:t>:</w:t>
      </w:r>
      <w:r w:rsidR="00B500AE">
        <w:t xml:space="preserve"> An </w:t>
      </w:r>
      <w:r w:rsidR="00B500AE" w:rsidRPr="00B500AE">
        <w:rPr>
          <w:i/>
          <w:iCs/>
        </w:rPr>
        <w:t>experimental</w:t>
      </w:r>
      <w:r w:rsidR="00B500AE">
        <w:t xml:space="preserve"> research design in which participants are randomly assigned to either receive the intervention that is being tested (the experimental or treatment group) or not (the control group). Members of each group are then followed up to see whether there are any differences in outcome. RCTs are considered the gold-standard method of determining whether there is a cause-effect relationship between the intervention and the outcome.</w:t>
      </w:r>
      <w:r w:rsidR="003D654D">
        <w:rPr>
          <w:rStyle w:val="FootnoteReference"/>
        </w:rPr>
        <w:footnoteReference w:id="192"/>
      </w:r>
    </w:p>
    <w:p w14:paraId="385EA041" w14:textId="5687DA73" w:rsidR="00F15E3F" w:rsidRDefault="00F15E3F" w:rsidP="00C92681">
      <w:pPr>
        <w:spacing w:after="200"/>
      </w:pPr>
      <w:r>
        <w:rPr>
          <w:i/>
          <w:iCs/>
        </w:rPr>
        <w:t>Replication</w:t>
      </w:r>
      <w:r>
        <w:t>:</w:t>
      </w:r>
      <w:r w:rsidR="00FD7742">
        <w:t xml:space="preserve"> The ability of other researchers to repeat an experiment or observation under the same or similar conditions as the original research and obtain the same findings. Also called </w:t>
      </w:r>
      <w:r w:rsidR="00FD7742">
        <w:rPr>
          <w:i/>
          <w:iCs/>
        </w:rPr>
        <w:t>reproducibility</w:t>
      </w:r>
      <w:r w:rsidR="00FD7742">
        <w:t>.</w:t>
      </w:r>
      <w:r w:rsidR="00FD7742">
        <w:rPr>
          <w:rStyle w:val="FootnoteReference"/>
        </w:rPr>
        <w:footnoteReference w:id="193"/>
      </w:r>
    </w:p>
    <w:p w14:paraId="34D446B8" w14:textId="30A47CF7" w:rsidR="00DC01FC" w:rsidRPr="00DC01FC" w:rsidRDefault="00DC01FC" w:rsidP="00C92681">
      <w:pPr>
        <w:spacing w:after="200"/>
      </w:pPr>
      <w:r>
        <w:rPr>
          <w:i/>
          <w:iCs/>
        </w:rPr>
        <w:t>Systematic review</w:t>
      </w:r>
      <w:r>
        <w:t>: A synthesis of the results from all available studies in a particular topic area that provides a thorough analysis of the studies’ collective results, strengths, and weaknesses. They seek to answer a clearly formulated question and use a pre-determined, explicitly defined search strategy to identify studies for inclusion.</w:t>
      </w:r>
      <w:r>
        <w:rPr>
          <w:rStyle w:val="FootnoteReference"/>
        </w:rPr>
        <w:footnoteReference w:id="194"/>
      </w:r>
      <w:r>
        <w:t xml:space="preserve"> Together with </w:t>
      </w:r>
      <w:r>
        <w:rPr>
          <w:i/>
          <w:iCs/>
        </w:rPr>
        <w:t>meta-analyses</w:t>
      </w:r>
      <w:r>
        <w:t>, systematic reviews are considered the strongest form of evidence on a topic.</w:t>
      </w:r>
    </w:p>
    <w:p w14:paraId="4FEDB5A1" w14:textId="0DF4F3FC" w:rsidR="002D7936" w:rsidRDefault="002D7936" w:rsidP="00C92681">
      <w:pPr>
        <w:spacing w:after="200"/>
      </w:pPr>
      <w:r w:rsidRPr="00C92681">
        <w:rPr>
          <w:i/>
          <w:iCs/>
        </w:rPr>
        <w:lastRenderedPageBreak/>
        <w:t>Violent and very violent video games</w:t>
      </w:r>
      <w:r w:rsidR="00C92681">
        <w:t xml:space="preserve">: </w:t>
      </w:r>
      <w:r>
        <w:t>Although the term is not well-defined in the literature, our review included research on video games that contain strong violence and high impact violence. These terms are used by Australian Classification</w:t>
      </w:r>
      <w:r w:rsidR="00C92681">
        <w:rPr>
          <w:rStyle w:val="FootnoteReference"/>
        </w:rPr>
        <w:footnoteReference w:id="195"/>
      </w:r>
      <w:r>
        <w:t xml:space="preserve"> as follows:</w:t>
      </w:r>
    </w:p>
    <w:p w14:paraId="6D5DB508" w14:textId="77777777" w:rsidR="002D7936" w:rsidRDefault="002D7936" w:rsidP="007D0F78">
      <w:pPr>
        <w:spacing w:after="200"/>
        <w:ind w:left="567"/>
      </w:pPr>
      <w:r>
        <w:t>Strong violence - Refers to violence such as shooting with real-life military weapons and some blood and gore. Video games containing strong violence are rated MA15+, meaning they are legally restricted to people aged 15 years and over.</w:t>
      </w:r>
    </w:p>
    <w:p w14:paraId="0E334F24" w14:textId="3EF6E20D" w:rsidR="002D7936" w:rsidRDefault="002D7936" w:rsidP="007D0F78">
      <w:pPr>
        <w:spacing w:after="200"/>
        <w:ind w:left="567"/>
      </w:pPr>
      <w:r>
        <w:t>High impact violence - Refers to violence that is frequent and/or realistic, features content such as decapitation and/or dismemberment, and shows detailed wounds and large amounts of blood and gore. Video games containing high impact violence are rated R18+, meaning they are legally restricted to adults only.</w:t>
      </w:r>
    </w:p>
    <w:p w14:paraId="240ACEB6" w14:textId="3DFCDEE1" w:rsidR="002D7936" w:rsidRDefault="002D7936">
      <w:r>
        <w:br w:type="page"/>
      </w:r>
    </w:p>
    <w:p w14:paraId="4DA8E373" w14:textId="77777777" w:rsidR="00613F48" w:rsidRDefault="00A54D00" w:rsidP="006C6620">
      <w:pPr>
        <w:pStyle w:val="Heading2"/>
      </w:pPr>
      <w:bookmarkStart w:id="63" w:name="_Toc84340016"/>
      <w:r>
        <w:lastRenderedPageBreak/>
        <w:t>Bibliography</w:t>
      </w:r>
      <w:bookmarkEnd w:id="63"/>
    </w:p>
    <w:p w14:paraId="632A899E" w14:textId="17C6413D" w:rsidR="00613F48" w:rsidRDefault="00A54D00">
      <w:pPr>
        <w:spacing w:after="200"/>
      </w:pPr>
      <w:bookmarkStart w:id="64" w:name="_4d34og8" w:colFirst="0" w:colLast="0"/>
      <w:bookmarkEnd w:id="64"/>
      <w:r>
        <w:rPr>
          <w:noProof/>
        </w:rPr>
        <w:drawing>
          <wp:inline distT="114300" distB="114300" distL="114300" distR="114300" wp14:anchorId="61A4924D" wp14:editId="1C4F95EE">
            <wp:extent cx="2428875" cy="66675"/>
            <wp:effectExtent l="0" t="0" r="9525" b="9525"/>
            <wp:docPr id="10" name="image3.png" descr="Blue lin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openxmlformats.org/drawingml/2006/picture">
                <pic:pic xmlns:pic="http://schemas.openxmlformats.org/drawingml/2006/picture">
                  <pic:nvPicPr>
                    <pic:cNvPr id="10" name="image3.png">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referRelativeResize="0"/>
                  </pic:nvPicPr>
                  <pic:blipFill>
                    <a:blip r:embed="rId11"/>
                    <a:srcRect/>
                    <a:stretch>
                      <a:fillRect/>
                    </a:stretch>
                  </pic:blipFill>
                  <pic:spPr>
                    <a:xfrm>
                      <a:off x="0" y="0"/>
                      <a:ext cx="2428875" cy="66675"/>
                    </a:xfrm>
                    <a:prstGeom prst="rect">
                      <a:avLst/>
                    </a:prstGeom>
                    <a:ln/>
                  </pic:spPr>
                </pic:pic>
              </a:graphicData>
            </a:graphic>
          </wp:inline>
        </w:drawing>
      </w:r>
    </w:p>
    <w:p w14:paraId="1F2A7ABA" w14:textId="77777777" w:rsidR="00C46CEB" w:rsidRDefault="00A54D00" w:rsidP="00C46CEB">
      <w:pPr>
        <w:spacing w:line="240" w:lineRule="auto"/>
        <w:ind w:left="720" w:hanging="720"/>
      </w:pPr>
      <w:r>
        <w:t xml:space="preserve">Adachi, P. J. C., &amp; Willoughby, T. (2016). The longitudinal association between competitive video game play and aggression among adolescents and young adults. </w:t>
      </w:r>
      <w:r>
        <w:rPr>
          <w:i/>
        </w:rPr>
        <w:t>Child Development, 87</w:t>
      </w:r>
      <w:r>
        <w:t>(6), 1877-1892.</w:t>
      </w:r>
    </w:p>
    <w:p w14:paraId="5965CAE4" w14:textId="77777777" w:rsidR="00C46CEB" w:rsidRDefault="00A54D00" w:rsidP="00C46CEB">
      <w:pPr>
        <w:spacing w:line="240" w:lineRule="auto"/>
        <w:ind w:left="720" w:hanging="720"/>
      </w:pPr>
      <w:r>
        <w:rPr>
          <w:highlight w:val="white"/>
        </w:rPr>
        <w:t xml:space="preserve">Adachi, P. J., &amp; Willoughby, T. (2011). The effect of video game competition and violence on aggressive </w:t>
      </w:r>
      <w:proofErr w:type="spellStart"/>
      <w:r>
        <w:rPr>
          <w:highlight w:val="white"/>
        </w:rPr>
        <w:t>behavior</w:t>
      </w:r>
      <w:proofErr w:type="spellEnd"/>
      <w:r>
        <w:rPr>
          <w:highlight w:val="white"/>
        </w:rPr>
        <w:t xml:space="preserve">: Which characteristic has the greatest influence? </w:t>
      </w:r>
      <w:r>
        <w:rPr>
          <w:i/>
          <w:highlight w:val="white"/>
        </w:rPr>
        <w:t>Psychology of Violence, 1</w:t>
      </w:r>
      <w:r>
        <w:rPr>
          <w:highlight w:val="white"/>
        </w:rPr>
        <w:t>(4), 259.</w:t>
      </w:r>
    </w:p>
    <w:p w14:paraId="060B1B54" w14:textId="77777777" w:rsidR="00C46CEB" w:rsidRDefault="00A54D00" w:rsidP="00C46CEB">
      <w:pPr>
        <w:spacing w:line="240" w:lineRule="auto"/>
        <w:ind w:left="720" w:hanging="720"/>
      </w:pPr>
      <w:r>
        <w:rPr>
          <w:highlight w:val="white"/>
        </w:rPr>
        <w:t xml:space="preserve">Adachi, P. J., &amp; Willoughby, T. (2013). Demolishing the competition: The longitudinal link between competitive video games, competitive gambling, and aggression. </w:t>
      </w:r>
      <w:r>
        <w:rPr>
          <w:i/>
          <w:highlight w:val="white"/>
        </w:rPr>
        <w:t>Journal of Youth and Adolescence</w:t>
      </w:r>
      <w:r>
        <w:rPr>
          <w:highlight w:val="white"/>
        </w:rPr>
        <w:t xml:space="preserve">, </w:t>
      </w:r>
      <w:r>
        <w:rPr>
          <w:i/>
          <w:highlight w:val="white"/>
        </w:rPr>
        <w:t>42</w:t>
      </w:r>
      <w:r>
        <w:rPr>
          <w:highlight w:val="white"/>
        </w:rPr>
        <w:t>(7), 1090-1104.</w:t>
      </w:r>
    </w:p>
    <w:p w14:paraId="491F2E1F" w14:textId="77777777" w:rsidR="00C46CEB" w:rsidRDefault="00A54D00" w:rsidP="00C46CEB">
      <w:pPr>
        <w:spacing w:line="240" w:lineRule="auto"/>
        <w:ind w:left="720" w:hanging="720"/>
      </w:pPr>
      <w:r>
        <w:t>Anderson</w:t>
      </w:r>
      <w:r w:rsidR="00C55E3B">
        <w:t>,</w:t>
      </w:r>
      <w:r>
        <w:t xml:space="preserve"> C</w:t>
      </w:r>
      <w:r w:rsidR="00C55E3B">
        <w:t xml:space="preserve">. </w:t>
      </w:r>
      <w:r>
        <w:t>A</w:t>
      </w:r>
      <w:r w:rsidR="00C55E3B">
        <w:t>.</w:t>
      </w:r>
      <w:r>
        <w:t xml:space="preserve">, et al. (2010). Violent video game effects on aggression, empathy, and prosocial </w:t>
      </w:r>
      <w:proofErr w:type="spellStart"/>
      <w:r>
        <w:t>behavior</w:t>
      </w:r>
      <w:proofErr w:type="spellEnd"/>
      <w:r>
        <w:t xml:space="preserve"> in eastern and western countries: A meta-analytic review.</w:t>
      </w:r>
      <w:r>
        <w:rPr>
          <w:i/>
        </w:rPr>
        <w:t xml:space="preserve"> Psychological Bulletin, 136</w:t>
      </w:r>
      <w:r>
        <w:t>, 151–173.</w:t>
      </w:r>
    </w:p>
    <w:p w14:paraId="484708AC" w14:textId="77777777" w:rsidR="00C46CEB" w:rsidRDefault="00A54D00" w:rsidP="00C46CEB">
      <w:pPr>
        <w:spacing w:line="240" w:lineRule="auto"/>
        <w:ind w:left="720" w:hanging="720"/>
      </w:pPr>
      <w:r>
        <w:t xml:space="preserve">Anderson, C. A., Suzuki, K., Swing, E. L., Groves, C. L., Gentile, D. A., </w:t>
      </w:r>
      <w:proofErr w:type="spellStart"/>
      <w:r>
        <w:t>Prot</w:t>
      </w:r>
      <w:proofErr w:type="spellEnd"/>
      <w:r>
        <w:t xml:space="preserve">, S., et al. (2017). Media violence and other aggression risk factors in seven nations. </w:t>
      </w:r>
      <w:r>
        <w:rPr>
          <w:i/>
        </w:rPr>
        <w:t>Personality and Social Psychology Bulletin,</w:t>
      </w:r>
      <w:r>
        <w:t xml:space="preserve"> </w:t>
      </w:r>
      <w:r>
        <w:rPr>
          <w:i/>
        </w:rPr>
        <w:t>43</w:t>
      </w:r>
      <w:r>
        <w:t>, 986–998</w:t>
      </w:r>
      <w:r w:rsidR="00C55E3B">
        <w:t>.</w:t>
      </w:r>
    </w:p>
    <w:p w14:paraId="5B0D7B27" w14:textId="77777777" w:rsidR="00C46CEB" w:rsidRDefault="00C55E3B" w:rsidP="00C46CEB">
      <w:pPr>
        <w:spacing w:line="240" w:lineRule="auto"/>
        <w:ind w:left="720" w:hanging="720"/>
      </w:pPr>
      <w:r w:rsidRPr="00C55E3B">
        <w:t xml:space="preserve">Anderson, C. A., &amp; Bushman, B. J. (2002). Human aggression. </w:t>
      </w:r>
      <w:r w:rsidRPr="00C55E3B">
        <w:rPr>
          <w:i/>
          <w:iCs/>
        </w:rPr>
        <w:t>Annual Review of Psychology, 53</w:t>
      </w:r>
      <w:r w:rsidRPr="00C55E3B">
        <w:t>, 27-51.</w:t>
      </w:r>
    </w:p>
    <w:p w14:paraId="6FDBC20C" w14:textId="77777777" w:rsidR="00C46CEB" w:rsidRDefault="00A54D00" w:rsidP="00C46CEB">
      <w:pPr>
        <w:spacing w:line="240" w:lineRule="auto"/>
        <w:ind w:left="720" w:hanging="720"/>
      </w:pPr>
      <w:r>
        <w:t xml:space="preserve">Anderson, C. A., Bushman, B. J., </w:t>
      </w:r>
      <w:proofErr w:type="spellStart"/>
      <w:r>
        <w:t>Bartholow</w:t>
      </w:r>
      <w:proofErr w:type="spellEnd"/>
      <w:r>
        <w:t xml:space="preserve">, B. D., Cantor, J., Christakis, D., Coyne, S. M., ... &amp; </w:t>
      </w:r>
      <w:proofErr w:type="spellStart"/>
      <w:r>
        <w:t>Huesmann</w:t>
      </w:r>
      <w:proofErr w:type="spellEnd"/>
      <w:r>
        <w:t xml:space="preserve">, R. (2017). Screen violence and youth </w:t>
      </w:r>
      <w:proofErr w:type="spellStart"/>
      <w:r>
        <w:t>behavior</w:t>
      </w:r>
      <w:proofErr w:type="spellEnd"/>
      <w:r>
        <w:t xml:space="preserve">. </w:t>
      </w:r>
      <w:proofErr w:type="spellStart"/>
      <w:r>
        <w:rPr>
          <w:i/>
        </w:rPr>
        <w:t>Pediatrics</w:t>
      </w:r>
      <w:proofErr w:type="spellEnd"/>
      <w:r>
        <w:rPr>
          <w:i/>
        </w:rPr>
        <w:t>, 140</w:t>
      </w:r>
      <w:r>
        <w:t>(Supplement 2), S142-S147.</w:t>
      </w:r>
    </w:p>
    <w:p w14:paraId="712E1874" w14:textId="77777777" w:rsidR="00C46CEB" w:rsidRDefault="00A54D00" w:rsidP="00C46CEB">
      <w:pPr>
        <w:spacing w:line="240" w:lineRule="auto"/>
        <w:ind w:left="720" w:hanging="720"/>
      </w:pPr>
      <w:proofErr w:type="spellStart"/>
      <w:r>
        <w:t>Babic</w:t>
      </w:r>
      <w:proofErr w:type="spellEnd"/>
      <w:r>
        <w:t xml:space="preserve">, M. J., Smith, J. J., Morgan, P. J., </w:t>
      </w:r>
      <w:proofErr w:type="spellStart"/>
      <w:r>
        <w:t>Eather</w:t>
      </w:r>
      <w:proofErr w:type="spellEnd"/>
      <w:r>
        <w:t xml:space="preserve">, N., </w:t>
      </w:r>
      <w:proofErr w:type="spellStart"/>
      <w:r>
        <w:t>Plotnikoff</w:t>
      </w:r>
      <w:proofErr w:type="spellEnd"/>
      <w:r>
        <w:t xml:space="preserve">, R. C., &amp; </w:t>
      </w:r>
      <w:proofErr w:type="spellStart"/>
      <w:r>
        <w:t>Lubans</w:t>
      </w:r>
      <w:proofErr w:type="spellEnd"/>
      <w:r>
        <w:t>, D. R. (2017). Longitudinal associations between changes in screen-time and mental health outcomes in adolescents.</w:t>
      </w:r>
      <w:r>
        <w:rPr>
          <w:i/>
        </w:rPr>
        <w:t xml:space="preserve"> Mental Health and Physical Activity, </w:t>
      </w:r>
      <w:r>
        <w:t>12, 124-131.</w:t>
      </w:r>
    </w:p>
    <w:p w14:paraId="4392DF69" w14:textId="77777777" w:rsidR="00C46CEB" w:rsidRDefault="00A54D00" w:rsidP="00C46CEB">
      <w:pPr>
        <w:spacing w:line="240" w:lineRule="auto"/>
        <w:ind w:left="720" w:hanging="720"/>
      </w:pPr>
      <w:r>
        <w:t xml:space="preserve">Bastian, B., </w:t>
      </w:r>
      <w:proofErr w:type="spellStart"/>
      <w:r>
        <w:t>Jetten</w:t>
      </w:r>
      <w:proofErr w:type="spellEnd"/>
      <w:r>
        <w:t xml:space="preserve">, J., &amp; </w:t>
      </w:r>
      <w:proofErr w:type="spellStart"/>
      <w:r>
        <w:t>Radke</w:t>
      </w:r>
      <w:proofErr w:type="spellEnd"/>
      <w:r>
        <w:t xml:space="preserve">, H. R. (2012). Cyber-dehumanization: Violent video game play diminishes our humanity. </w:t>
      </w:r>
      <w:r>
        <w:rPr>
          <w:i/>
        </w:rPr>
        <w:t>Journal of Experimental Social Psychology,</w:t>
      </w:r>
      <w:r>
        <w:t xml:space="preserve"> </w:t>
      </w:r>
      <w:r>
        <w:rPr>
          <w:i/>
        </w:rPr>
        <w:t>48</w:t>
      </w:r>
      <w:r>
        <w:t>(2), 486-491.</w:t>
      </w:r>
    </w:p>
    <w:p w14:paraId="0F4AFCDF" w14:textId="77777777" w:rsidR="00C46CEB" w:rsidRDefault="00A54D00" w:rsidP="00C46CEB">
      <w:pPr>
        <w:spacing w:line="240" w:lineRule="auto"/>
        <w:ind w:left="720" w:hanging="720"/>
      </w:pPr>
      <w:r>
        <w:t xml:space="preserve">Baxendale, S., Lester, L., Johnston, R., &amp; Cross, D. (2015). Risk factors in adolescents’ involvement in violent behaviours. </w:t>
      </w:r>
      <w:r>
        <w:rPr>
          <w:i/>
        </w:rPr>
        <w:t>Journal of Aggression, Conflict and Peace Research</w:t>
      </w:r>
      <w:r>
        <w:t xml:space="preserve">, </w:t>
      </w:r>
      <w:r>
        <w:rPr>
          <w:i/>
        </w:rPr>
        <w:t>7</w:t>
      </w:r>
      <w:r>
        <w:t>(1), 2-18.</w:t>
      </w:r>
    </w:p>
    <w:p w14:paraId="352F0FDC" w14:textId="77777777" w:rsidR="00C46CEB" w:rsidRDefault="008E0E59" w:rsidP="00C46CEB">
      <w:pPr>
        <w:spacing w:line="240" w:lineRule="auto"/>
        <w:ind w:left="720" w:hanging="720"/>
      </w:pPr>
      <w:proofErr w:type="spellStart"/>
      <w:r w:rsidRPr="008E0E59">
        <w:t>Bekkers</w:t>
      </w:r>
      <w:proofErr w:type="spellEnd"/>
      <w:r w:rsidRPr="008E0E59">
        <w:t xml:space="preserve">, R., &amp; </w:t>
      </w:r>
      <w:proofErr w:type="spellStart"/>
      <w:r w:rsidRPr="008E0E59">
        <w:t>Wittek</w:t>
      </w:r>
      <w:proofErr w:type="spellEnd"/>
      <w:r w:rsidRPr="008E0E59">
        <w:t xml:space="preserve">, R. (2015). </w:t>
      </w:r>
      <w:proofErr w:type="spellStart"/>
      <w:r w:rsidRPr="008E0E59">
        <w:t>Sociaology</w:t>
      </w:r>
      <w:proofErr w:type="spellEnd"/>
      <w:r w:rsidRPr="008E0E59">
        <w:t xml:space="preserve"> of altruism and prosocial </w:t>
      </w:r>
      <w:proofErr w:type="spellStart"/>
      <w:r w:rsidRPr="008E0E59">
        <w:t>behavior</w:t>
      </w:r>
      <w:proofErr w:type="spellEnd"/>
      <w:r w:rsidRPr="008E0E59">
        <w:t xml:space="preserve">. In: Wright, J. D. (Ed.) </w:t>
      </w:r>
      <w:r w:rsidRPr="008E0E59">
        <w:rPr>
          <w:i/>
          <w:iCs/>
        </w:rPr>
        <w:t xml:space="preserve">International </w:t>
      </w:r>
      <w:proofErr w:type="spellStart"/>
      <w:r w:rsidRPr="008E0E59">
        <w:rPr>
          <w:i/>
          <w:iCs/>
        </w:rPr>
        <w:t>Encyclopedia</w:t>
      </w:r>
      <w:proofErr w:type="spellEnd"/>
      <w:r w:rsidRPr="008E0E59">
        <w:rPr>
          <w:i/>
          <w:iCs/>
        </w:rPr>
        <w:t xml:space="preserve"> of the Social &amp; </w:t>
      </w:r>
      <w:proofErr w:type="spellStart"/>
      <w:r w:rsidRPr="008E0E59">
        <w:rPr>
          <w:i/>
          <w:iCs/>
        </w:rPr>
        <w:t>Behavioral</w:t>
      </w:r>
      <w:proofErr w:type="spellEnd"/>
      <w:r w:rsidRPr="008E0E59">
        <w:rPr>
          <w:i/>
          <w:iCs/>
        </w:rPr>
        <w:t xml:space="preserve"> Sciences (2nd Edition)</w:t>
      </w:r>
      <w:r w:rsidRPr="008E0E59">
        <w:t>. Elsevier</w:t>
      </w:r>
      <w:proofErr w:type="gramStart"/>
      <w:r w:rsidRPr="008E0E59">
        <w:t>.</w:t>
      </w:r>
      <w:r>
        <w:t>.</w:t>
      </w:r>
      <w:proofErr w:type="gramEnd"/>
    </w:p>
    <w:p w14:paraId="76BE56D2" w14:textId="77777777" w:rsidR="00C46CEB" w:rsidRDefault="002809DA" w:rsidP="00C46CEB">
      <w:pPr>
        <w:spacing w:line="240" w:lineRule="auto"/>
        <w:ind w:left="720" w:hanging="720"/>
      </w:pPr>
      <w:r w:rsidRPr="002809DA">
        <w:t xml:space="preserve">Bethlehem, J. (1999). Cross-sectional research. In: </w:t>
      </w:r>
      <w:proofErr w:type="spellStart"/>
      <w:r w:rsidRPr="002809DA">
        <w:t>Ader</w:t>
      </w:r>
      <w:proofErr w:type="spellEnd"/>
      <w:r w:rsidRPr="002809DA">
        <w:t xml:space="preserve">, H. J., &amp; </w:t>
      </w:r>
      <w:proofErr w:type="spellStart"/>
      <w:r w:rsidRPr="002809DA">
        <w:t>Mellenbergh</w:t>
      </w:r>
      <w:proofErr w:type="spellEnd"/>
      <w:r w:rsidRPr="002809DA">
        <w:t xml:space="preserve">, G. J. (Eds.), </w:t>
      </w:r>
      <w:r w:rsidRPr="002809DA">
        <w:rPr>
          <w:i/>
          <w:iCs/>
        </w:rPr>
        <w:t>Research Methodology in the Social, Behavioural and Life Sciences</w:t>
      </w:r>
      <w:r w:rsidRPr="002809DA">
        <w:t>. SAGE Publications.</w:t>
      </w:r>
    </w:p>
    <w:p w14:paraId="6A9CB648" w14:textId="77777777" w:rsidR="00A4051E" w:rsidRDefault="00A54D00" w:rsidP="00C46CEB">
      <w:pPr>
        <w:spacing w:line="240" w:lineRule="auto"/>
        <w:ind w:left="720" w:hanging="720"/>
      </w:pPr>
      <w:r>
        <w:t xml:space="preserve">Blackburn, G., &amp; </w:t>
      </w:r>
      <w:proofErr w:type="spellStart"/>
      <w:r>
        <w:t>Scharrer</w:t>
      </w:r>
      <w:proofErr w:type="spellEnd"/>
      <w:r>
        <w:t xml:space="preserve">, E. (2019). Video game playing and beliefs about masculinity among male and female emerging adults. </w:t>
      </w:r>
      <w:r>
        <w:rPr>
          <w:i/>
        </w:rPr>
        <w:t>Sex Roles, 80</w:t>
      </w:r>
      <w:r>
        <w:t>(5), 310-324</w:t>
      </w:r>
      <w:r w:rsidR="00A4051E">
        <w:t>.</w:t>
      </w:r>
    </w:p>
    <w:p w14:paraId="0015055E" w14:textId="75DAEC00" w:rsidR="00C46CEB" w:rsidRDefault="00A54D00" w:rsidP="00C46CEB">
      <w:pPr>
        <w:spacing w:line="240" w:lineRule="auto"/>
        <w:ind w:left="720" w:hanging="720"/>
      </w:pPr>
      <w:proofErr w:type="spellStart"/>
      <w:r>
        <w:t>Bogost</w:t>
      </w:r>
      <w:proofErr w:type="spellEnd"/>
      <w:r>
        <w:t xml:space="preserve">, I. (2019). Video-Game Violence Is Now a Partisan Issue. </w:t>
      </w:r>
      <w:r>
        <w:rPr>
          <w:i/>
        </w:rPr>
        <w:t>The Atlantic</w:t>
      </w:r>
      <w:r>
        <w:t>. Available at: https://www.theatlantic.com/technology/archive/2019/08/video-game-violence-became-partisan-issue/595456/ [Accessed 19 Aug. 2019].</w:t>
      </w:r>
    </w:p>
    <w:p w14:paraId="3E54F8E2" w14:textId="77777777" w:rsidR="00C46CEB" w:rsidRDefault="00A54D00" w:rsidP="00C46CEB">
      <w:pPr>
        <w:spacing w:line="240" w:lineRule="auto"/>
        <w:ind w:left="720" w:hanging="720"/>
      </w:pPr>
      <w:proofErr w:type="spellStart"/>
      <w:r>
        <w:t>Bösche</w:t>
      </w:r>
      <w:proofErr w:type="spellEnd"/>
      <w:r>
        <w:t>, W. (2010). Violent video games prime both aggressive and positive cognitions. </w:t>
      </w:r>
      <w:r>
        <w:rPr>
          <w:i/>
        </w:rPr>
        <w:t>Journal of Media Psychology: Theories, Methods, and Applications, 22</w:t>
      </w:r>
      <w:r>
        <w:t>(4), 139–146.</w:t>
      </w:r>
    </w:p>
    <w:p w14:paraId="1FA350E5" w14:textId="77777777" w:rsidR="00C46CEB" w:rsidRDefault="00A54D00" w:rsidP="00C46CEB">
      <w:pPr>
        <w:spacing w:line="240" w:lineRule="auto"/>
        <w:ind w:left="720" w:hanging="720"/>
      </w:pPr>
      <w:r>
        <w:lastRenderedPageBreak/>
        <w:t>Brand, J. E., Jervis, J., Huggins, P</w:t>
      </w:r>
      <w:r w:rsidRPr="008B5336">
        <w:t>., &amp; Wi</w:t>
      </w:r>
      <w:r w:rsidR="00AD359A" w:rsidRPr="008B5336">
        <w:t>l</w:t>
      </w:r>
      <w:r w:rsidRPr="008B5336">
        <w:t xml:space="preserve">son, T. (2019). </w:t>
      </w:r>
      <w:r w:rsidRPr="008B5336">
        <w:rPr>
          <w:i/>
        </w:rPr>
        <w:t>Digital Australia</w:t>
      </w:r>
      <w:r>
        <w:rPr>
          <w:i/>
        </w:rPr>
        <w:t xml:space="preserve"> 2020</w:t>
      </w:r>
      <w:r>
        <w:t>. Eveleigh, NSW: IGEA.</w:t>
      </w:r>
    </w:p>
    <w:p w14:paraId="12868E7B" w14:textId="77777777" w:rsidR="00C46CEB" w:rsidRDefault="00A54D00" w:rsidP="00C46CEB">
      <w:pPr>
        <w:spacing w:line="240" w:lineRule="auto"/>
        <w:ind w:left="720" w:hanging="720"/>
      </w:pPr>
      <w:r>
        <w:t xml:space="preserve">Breuer, J., </w:t>
      </w:r>
      <w:proofErr w:type="spellStart"/>
      <w:r>
        <w:t>Kowert</w:t>
      </w:r>
      <w:proofErr w:type="spellEnd"/>
      <w:r>
        <w:t xml:space="preserve">, R., </w:t>
      </w:r>
      <w:proofErr w:type="spellStart"/>
      <w:r>
        <w:t>Festl</w:t>
      </w:r>
      <w:proofErr w:type="spellEnd"/>
      <w:r>
        <w:t xml:space="preserve">, R., &amp; </w:t>
      </w:r>
      <w:proofErr w:type="spellStart"/>
      <w:r>
        <w:t>Quandt</w:t>
      </w:r>
      <w:proofErr w:type="spellEnd"/>
      <w:r>
        <w:t>, T. (2015). Sexist games</w:t>
      </w:r>
      <w:r w:rsidR="005502C7">
        <w:t xml:space="preserve"> </w:t>
      </w:r>
      <w:r>
        <w:t xml:space="preserve">= sexist gamers? A longitudinal study on the relationship between video game use and sexist attitudes. </w:t>
      </w:r>
      <w:proofErr w:type="spellStart"/>
      <w:r>
        <w:rPr>
          <w:i/>
        </w:rPr>
        <w:t>Cyberpsychology</w:t>
      </w:r>
      <w:proofErr w:type="spellEnd"/>
      <w:r>
        <w:rPr>
          <w:i/>
        </w:rPr>
        <w:t xml:space="preserve">, </w:t>
      </w:r>
      <w:proofErr w:type="spellStart"/>
      <w:r>
        <w:rPr>
          <w:i/>
        </w:rPr>
        <w:t>Behavior</w:t>
      </w:r>
      <w:proofErr w:type="spellEnd"/>
      <w:r>
        <w:rPr>
          <w:i/>
        </w:rPr>
        <w:t>, and Social Networking</w:t>
      </w:r>
      <w:r>
        <w:t xml:space="preserve">, </w:t>
      </w:r>
      <w:r>
        <w:rPr>
          <w:i/>
        </w:rPr>
        <w:t>18</w:t>
      </w:r>
      <w:r>
        <w:t>(4), 197-202.</w:t>
      </w:r>
    </w:p>
    <w:p w14:paraId="2AA2B46D" w14:textId="77777777" w:rsidR="00A4051E" w:rsidRDefault="00A54D00" w:rsidP="00C46CEB">
      <w:pPr>
        <w:spacing w:line="240" w:lineRule="auto"/>
        <w:ind w:left="720" w:hanging="720"/>
      </w:pPr>
      <w:proofErr w:type="spellStart"/>
      <w:r>
        <w:t>Bucolo</w:t>
      </w:r>
      <w:proofErr w:type="spellEnd"/>
      <w:r>
        <w:t>, D. (2010). Violent video game exposure and physical aggression in adolescence: tests of the general aggression model. (Unpublished doctoral dissertation). University of New Hampshire</w:t>
      </w:r>
      <w:r w:rsidR="00A4051E">
        <w:t>.</w:t>
      </w:r>
    </w:p>
    <w:p w14:paraId="77ED1EF1" w14:textId="1909DE52" w:rsidR="00C46CEB" w:rsidRDefault="00A54D00" w:rsidP="00C46CEB">
      <w:pPr>
        <w:spacing w:line="240" w:lineRule="auto"/>
        <w:ind w:left="720" w:hanging="720"/>
      </w:pPr>
      <w:r>
        <w:t xml:space="preserve">Cliff, D. P., Howard, S. J., </w:t>
      </w:r>
      <w:proofErr w:type="spellStart"/>
      <w:r>
        <w:t>Radesky</w:t>
      </w:r>
      <w:proofErr w:type="spellEnd"/>
      <w:r>
        <w:t xml:space="preserve">, J. S., McNeill, J., &amp; Vella, S. A. (2018). Early </w:t>
      </w:r>
      <w:r w:rsidR="009F7C95">
        <w:t>c</w:t>
      </w:r>
      <w:r>
        <w:t xml:space="preserve">hildhood </w:t>
      </w:r>
      <w:r w:rsidR="009F7C95">
        <w:t>m</w:t>
      </w:r>
      <w:r>
        <w:t xml:space="preserve">edia </w:t>
      </w:r>
      <w:r w:rsidR="009F7C95">
        <w:t>e</w:t>
      </w:r>
      <w:r>
        <w:t xml:space="preserve">xposure and </w:t>
      </w:r>
      <w:r w:rsidR="009F7C95">
        <w:t>s</w:t>
      </w:r>
      <w:r>
        <w:t>elf-</w:t>
      </w:r>
      <w:r w:rsidR="009F7C95">
        <w:t>r</w:t>
      </w:r>
      <w:r>
        <w:t xml:space="preserve">egulation: </w:t>
      </w:r>
      <w:r w:rsidR="009F7C95">
        <w:t>b</w:t>
      </w:r>
      <w:r>
        <w:t xml:space="preserve">idirectional </w:t>
      </w:r>
      <w:r w:rsidR="009F7C95">
        <w:t>l</w:t>
      </w:r>
      <w:r>
        <w:t xml:space="preserve">ongitudinal </w:t>
      </w:r>
      <w:r w:rsidR="009F7C95">
        <w:t>a</w:t>
      </w:r>
      <w:r>
        <w:t xml:space="preserve">ssociations. </w:t>
      </w:r>
      <w:r>
        <w:rPr>
          <w:i/>
        </w:rPr>
        <w:t xml:space="preserve">Academic </w:t>
      </w:r>
      <w:proofErr w:type="spellStart"/>
      <w:r>
        <w:rPr>
          <w:i/>
        </w:rPr>
        <w:t>Pediatrics</w:t>
      </w:r>
      <w:proofErr w:type="spellEnd"/>
      <w:r>
        <w:rPr>
          <w:i/>
        </w:rPr>
        <w:t>, 18</w:t>
      </w:r>
      <w:r>
        <w:t>(7), 813-819.</w:t>
      </w:r>
    </w:p>
    <w:p w14:paraId="2AC8AA3A" w14:textId="77777777" w:rsidR="00A4051E" w:rsidRDefault="00A54D00" w:rsidP="00C46CEB">
      <w:pPr>
        <w:spacing w:line="240" w:lineRule="auto"/>
        <w:ind w:left="720" w:hanging="720"/>
      </w:pPr>
      <w:r>
        <w:t xml:space="preserve">Coyne, S. M., &amp; Stockdale, L. (2021). Growing up with Grand Theft Auto: a 10-year study of longitudinal growth of violent video game play in adolescents. </w:t>
      </w:r>
      <w:proofErr w:type="spellStart"/>
      <w:r>
        <w:rPr>
          <w:i/>
        </w:rPr>
        <w:t>Cyberpsychology</w:t>
      </w:r>
      <w:proofErr w:type="spellEnd"/>
      <w:r>
        <w:rPr>
          <w:i/>
        </w:rPr>
        <w:t xml:space="preserve">, </w:t>
      </w:r>
      <w:proofErr w:type="spellStart"/>
      <w:r>
        <w:rPr>
          <w:i/>
        </w:rPr>
        <w:t>Behavior</w:t>
      </w:r>
      <w:proofErr w:type="spellEnd"/>
      <w:r>
        <w:rPr>
          <w:i/>
        </w:rPr>
        <w:t>, and Social Networking, 24</w:t>
      </w:r>
      <w:r>
        <w:t>(1), 11-16</w:t>
      </w:r>
      <w:r w:rsidR="00A4051E">
        <w:t>.</w:t>
      </w:r>
    </w:p>
    <w:p w14:paraId="1C8E6FD9" w14:textId="3EF07BC2" w:rsidR="00C46CEB" w:rsidRDefault="00AF4C40" w:rsidP="00C46CEB">
      <w:pPr>
        <w:spacing w:line="240" w:lineRule="auto"/>
        <w:ind w:left="720" w:hanging="720"/>
      </w:pPr>
      <w:proofErr w:type="spellStart"/>
      <w:r w:rsidRPr="00AF4C40">
        <w:t>Csikszentmihalyi</w:t>
      </w:r>
      <w:proofErr w:type="spellEnd"/>
      <w:r w:rsidRPr="00AF4C40">
        <w:t xml:space="preserve">, M. (1990). </w:t>
      </w:r>
      <w:r w:rsidRPr="009F7C95">
        <w:rPr>
          <w:i/>
          <w:iCs/>
        </w:rPr>
        <w:t>Flow: The Psychology of Optimal Experience</w:t>
      </w:r>
      <w:r w:rsidRPr="00AF4C40">
        <w:t>. New York: Harper &amp; Row</w:t>
      </w:r>
      <w:r>
        <w:t>.</w:t>
      </w:r>
    </w:p>
    <w:p w14:paraId="1A63D069" w14:textId="77777777" w:rsidR="00C46CEB" w:rsidRDefault="00A54D00" w:rsidP="00C46CEB">
      <w:pPr>
        <w:spacing w:line="240" w:lineRule="auto"/>
        <w:ind w:left="720" w:hanging="720"/>
      </w:pPr>
      <w:r>
        <w:rPr>
          <w:highlight w:val="white"/>
        </w:rPr>
        <w:t xml:space="preserve">Cunningham, S., </w:t>
      </w:r>
      <w:proofErr w:type="spellStart"/>
      <w:r>
        <w:rPr>
          <w:highlight w:val="white"/>
        </w:rPr>
        <w:t>Engelstätter</w:t>
      </w:r>
      <w:proofErr w:type="spellEnd"/>
      <w:r>
        <w:rPr>
          <w:highlight w:val="white"/>
        </w:rPr>
        <w:t xml:space="preserve">, B., &amp; Ward, M. R. (2016). Violent video games and violent crime. </w:t>
      </w:r>
      <w:r>
        <w:rPr>
          <w:i/>
          <w:highlight w:val="white"/>
        </w:rPr>
        <w:t>Southern Economic Journal</w:t>
      </w:r>
      <w:r>
        <w:rPr>
          <w:highlight w:val="white"/>
        </w:rPr>
        <w:t xml:space="preserve">, </w:t>
      </w:r>
      <w:r>
        <w:rPr>
          <w:i/>
          <w:highlight w:val="white"/>
        </w:rPr>
        <w:t>82</w:t>
      </w:r>
      <w:r>
        <w:rPr>
          <w:highlight w:val="white"/>
        </w:rPr>
        <w:t>(4), 1247-1265.</w:t>
      </w:r>
    </w:p>
    <w:p w14:paraId="47CCD252" w14:textId="77777777" w:rsidR="00C46CEB" w:rsidRDefault="009A0E5C" w:rsidP="00C46CEB">
      <w:pPr>
        <w:spacing w:line="240" w:lineRule="auto"/>
        <w:ind w:left="720" w:hanging="720"/>
      </w:pPr>
      <w:proofErr w:type="spellStart"/>
      <w:r w:rsidRPr="009A0E5C">
        <w:t>Deeks</w:t>
      </w:r>
      <w:proofErr w:type="spellEnd"/>
      <w:r w:rsidRPr="009A0E5C">
        <w:t xml:space="preserve">, J. J., Higgins, J. P. T., &amp; Altman, D. G. (2019). Analysing data and undertaking meta-analyses. In Higgins, J. P. T., Thomas, J., Chandler, J., </w:t>
      </w:r>
      <w:proofErr w:type="spellStart"/>
      <w:r w:rsidRPr="009A0E5C">
        <w:t>Cumpston</w:t>
      </w:r>
      <w:proofErr w:type="spellEnd"/>
      <w:r w:rsidRPr="009A0E5C">
        <w:t xml:space="preserve">, M., Li, T., Page, M.J., &amp; Welch, V. A. (Eds.) </w:t>
      </w:r>
      <w:r w:rsidRPr="00E23732">
        <w:rPr>
          <w:i/>
          <w:iCs/>
        </w:rPr>
        <w:t>Cochrane Handbook for Systematic Reviews of Interventions version 6.2 (updated February 2021)</w:t>
      </w:r>
      <w:r w:rsidRPr="009A0E5C">
        <w:t xml:space="preserve">. Cochrane, 2021. </w:t>
      </w:r>
      <w:r w:rsidR="00E23732">
        <w:t>Retrieved</w:t>
      </w:r>
      <w:r w:rsidRPr="009A0E5C">
        <w:t xml:space="preserve"> from www.training.cochrane.org/handbook</w:t>
      </w:r>
    </w:p>
    <w:p w14:paraId="71231B61" w14:textId="77777777" w:rsidR="00C46CEB" w:rsidRDefault="00A54D00" w:rsidP="00C46CEB">
      <w:pPr>
        <w:spacing w:line="240" w:lineRule="auto"/>
        <w:ind w:left="720" w:hanging="720"/>
      </w:pPr>
      <w:r>
        <w:t xml:space="preserve">Denson, T. F., Dixson, B. J., </w:t>
      </w:r>
      <w:proofErr w:type="spellStart"/>
      <w:r>
        <w:t>Tibubos</w:t>
      </w:r>
      <w:proofErr w:type="spellEnd"/>
      <w:r>
        <w:t xml:space="preserve">, A. N., Zhang, E., Harmon-Jones, E., &amp; </w:t>
      </w:r>
      <w:proofErr w:type="spellStart"/>
      <w:r>
        <w:t>Kasumovic</w:t>
      </w:r>
      <w:proofErr w:type="spellEnd"/>
      <w:r>
        <w:t xml:space="preserve">, M. M. (2019). Violent video game play, gender, and trait aggression influence subjective fighting ability, perceptions of men's toughness, and anger facial recognition. </w:t>
      </w:r>
      <w:r>
        <w:rPr>
          <w:i/>
        </w:rPr>
        <w:t xml:space="preserve">Computers in Human </w:t>
      </w:r>
      <w:proofErr w:type="spellStart"/>
      <w:r>
        <w:rPr>
          <w:i/>
        </w:rPr>
        <w:t>Behavior</w:t>
      </w:r>
      <w:proofErr w:type="spellEnd"/>
      <w:r>
        <w:rPr>
          <w:i/>
        </w:rPr>
        <w:t>,</w:t>
      </w:r>
      <w:r>
        <w:t xml:space="preserve"> 106175.</w:t>
      </w:r>
    </w:p>
    <w:p w14:paraId="6D390CB6" w14:textId="4F0C944D" w:rsidR="00C46CEB" w:rsidRDefault="006C583B" w:rsidP="00C46CEB">
      <w:pPr>
        <w:spacing w:line="240" w:lineRule="auto"/>
        <w:ind w:left="720" w:hanging="720"/>
      </w:pPr>
      <w:r w:rsidRPr="006C583B">
        <w:t>Department of Infrastructure, Transport, Regional Development and Communications (</w:t>
      </w:r>
      <w:proofErr w:type="spellStart"/>
      <w:r w:rsidRPr="006C583B">
        <w:t>n.d.</w:t>
      </w:r>
      <w:proofErr w:type="spellEnd"/>
      <w:r w:rsidRPr="006C583B">
        <w:t xml:space="preserve">). Does your child play violent video games? Retrieved from </w:t>
      </w:r>
      <w:hyperlink r:id="rId14" w:anchor="top" w:history="1">
        <w:r w:rsidR="00C46CEB" w:rsidRPr="007C5D39">
          <w:rPr>
            <w:rStyle w:val="Hyperlink"/>
          </w:rPr>
          <w:t>https://www.classification.gov.au/classification-ratings/whats-ok-for-children/does-your-child-play-violent-video-games#top</w:t>
        </w:r>
      </w:hyperlink>
    </w:p>
    <w:p w14:paraId="4521486B" w14:textId="77777777" w:rsidR="00C46CEB" w:rsidRDefault="00A54D00" w:rsidP="00C46CEB">
      <w:pPr>
        <w:spacing w:line="240" w:lineRule="auto"/>
        <w:ind w:left="720" w:hanging="720"/>
      </w:pPr>
      <w:proofErr w:type="spellStart"/>
      <w:r>
        <w:t>Dowsett</w:t>
      </w:r>
      <w:proofErr w:type="spellEnd"/>
      <w:r>
        <w:t xml:space="preserve">, A., &amp; Jackson, M. (2019). The effect of violence and competition within video games on aggression. </w:t>
      </w:r>
      <w:r>
        <w:rPr>
          <w:i/>
        </w:rPr>
        <w:t xml:space="preserve">Computers in Human </w:t>
      </w:r>
      <w:proofErr w:type="spellStart"/>
      <w:r>
        <w:rPr>
          <w:i/>
        </w:rPr>
        <w:t>Behavior</w:t>
      </w:r>
      <w:proofErr w:type="spellEnd"/>
      <w:r>
        <w:rPr>
          <w:i/>
        </w:rPr>
        <w:t>, 99</w:t>
      </w:r>
      <w:r>
        <w:t>, 22-27.</w:t>
      </w:r>
    </w:p>
    <w:p w14:paraId="051F3C84" w14:textId="40A99761" w:rsidR="00613F48" w:rsidRDefault="00A54D00" w:rsidP="00C46CEB">
      <w:pPr>
        <w:spacing w:line="240" w:lineRule="auto"/>
        <w:ind w:left="720" w:hanging="720"/>
      </w:pPr>
      <w:proofErr w:type="spellStart"/>
      <w:r>
        <w:t>Driesmans</w:t>
      </w:r>
      <w:proofErr w:type="spellEnd"/>
      <w:r>
        <w:t xml:space="preserve">, K., </w:t>
      </w:r>
      <w:proofErr w:type="spellStart"/>
      <w:r>
        <w:t>Vandenbosch</w:t>
      </w:r>
      <w:proofErr w:type="spellEnd"/>
      <w:r>
        <w:t xml:space="preserve">, L., &amp; </w:t>
      </w:r>
      <w:proofErr w:type="spellStart"/>
      <w:r>
        <w:t>Eggermont</w:t>
      </w:r>
      <w:proofErr w:type="spellEnd"/>
      <w:r>
        <w:t>, S. (2015). Playing a videogame with a sexualized female character increases adolescents</w:t>
      </w:r>
      <w:r w:rsidR="006C583B">
        <w:t>’</w:t>
      </w:r>
      <w:r>
        <w:t xml:space="preserve"> rape myth acceptance and tolerance toward sexual harassment. </w:t>
      </w:r>
      <w:r>
        <w:rPr>
          <w:i/>
        </w:rPr>
        <w:t>Games for Health Journal,</w:t>
      </w:r>
      <w:r>
        <w:t xml:space="preserve"> </w:t>
      </w:r>
      <w:r>
        <w:rPr>
          <w:i/>
        </w:rPr>
        <w:t>4</w:t>
      </w:r>
      <w:r>
        <w:t>(2), 91-94.</w:t>
      </w:r>
    </w:p>
    <w:p w14:paraId="372C9CB7" w14:textId="77777777" w:rsidR="00A4051E" w:rsidRDefault="00A54D00" w:rsidP="00C46CEB">
      <w:pPr>
        <w:spacing w:line="240" w:lineRule="auto"/>
        <w:ind w:left="720" w:hanging="720"/>
      </w:pPr>
      <w:r>
        <w:t>Drummond, A., &amp; Sauer, J. D. (2019). Divergent meta-analyses do not present uniform evidence that violent video game content increases aggressive behaviour (Unpublished manuscript)</w:t>
      </w:r>
      <w:r w:rsidR="00A4051E">
        <w:t>.</w:t>
      </w:r>
    </w:p>
    <w:p w14:paraId="2FA621F3" w14:textId="6F374A5C" w:rsidR="00C46CEB" w:rsidRDefault="00A54D00" w:rsidP="00C46CEB">
      <w:pPr>
        <w:keepLines/>
        <w:spacing w:line="240" w:lineRule="auto"/>
        <w:ind w:left="720" w:hanging="720"/>
      </w:pPr>
      <w:r>
        <w:t xml:space="preserve">Drummond, A., &amp; Sauer, J. D. (2020). </w:t>
      </w:r>
      <w:proofErr w:type="spellStart"/>
      <w:r>
        <w:t>Timesplitters</w:t>
      </w:r>
      <w:proofErr w:type="spellEnd"/>
      <w:r>
        <w:t xml:space="preserve">: Playing video games before (but not after) school on weekdays is associated with poorer adolescent academic performance. A test of competing theoretical accounts. </w:t>
      </w:r>
      <w:r>
        <w:rPr>
          <w:i/>
        </w:rPr>
        <w:t>Computers &amp; Education, 144,</w:t>
      </w:r>
      <w:r>
        <w:t xml:space="preserve"> 103704.</w:t>
      </w:r>
    </w:p>
    <w:p w14:paraId="16401D42" w14:textId="77777777" w:rsidR="00A4051E" w:rsidRDefault="00A54D00" w:rsidP="00C46CEB">
      <w:pPr>
        <w:spacing w:line="240" w:lineRule="auto"/>
        <w:ind w:left="720" w:hanging="720"/>
        <w:rPr>
          <w:color w:val="222222"/>
          <w:highlight w:val="white"/>
        </w:rPr>
      </w:pPr>
      <w:r>
        <w:rPr>
          <w:color w:val="222222"/>
          <w:highlight w:val="white"/>
        </w:rPr>
        <w:t xml:space="preserve">Drummond, A., Sauer, J. D., &amp; Ferguson, C. J. (2020). Do longitudinal studies support long-term relationships between aggressive game play and youth aggressive behaviour? A meta-analytic examination. </w:t>
      </w:r>
      <w:r>
        <w:rPr>
          <w:i/>
          <w:color w:val="222222"/>
          <w:highlight w:val="white"/>
        </w:rPr>
        <w:t>Royal Society Open Science</w:t>
      </w:r>
      <w:r>
        <w:rPr>
          <w:color w:val="222222"/>
          <w:highlight w:val="white"/>
        </w:rPr>
        <w:t xml:space="preserve">, </w:t>
      </w:r>
      <w:r>
        <w:rPr>
          <w:i/>
          <w:color w:val="222222"/>
          <w:highlight w:val="white"/>
        </w:rPr>
        <w:t>7</w:t>
      </w:r>
      <w:r>
        <w:rPr>
          <w:color w:val="222222"/>
          <w:highlight w:val="white"/>
        </w:rPr>
        <w:t>, 200373</w:t>
      </w:r>
      <w:r w:rsidR="00A4051E">
        <w:rPr>
          <w:color w:val="222222"/>
          <w:highlight w:val="white"/>
        </w:rPr>
        <w:t>.</w:t>
      </w:r>
    </w:p>
    <w:p w14:paraId="41D261E5" w14:textId="77777777" w:rsidR="00A4051E" w:rsidRDefault="00A54D00" w:rsidP="00C46CEB">
      <w:pPr>
        <w:spacing w:line="240" w:lineRule="auto"/>
        <w:ind w:left="720" w:hanging="720"/>
      </w:pPr>
      <w:r>
        <w:t xml:space="preserve">Drummond, A., Sauer, J. D., Ferguson, C. J., Cannon, P. R., &amp; Hall, L. C. (2021). Violent and non-violent virtual reality video games: Influences on affect, aggressive cognition, and </w:t>
      </w:r>
      <w:r>
        <w:lastRenderedPageBreak/>
        <w:t xml:space="preserve">aggressive </w:t>
      </w:r>
      <w:proofErr w:type="spellStart"/>
      <w:r>
        <w:t>behavior</w:t>
      </w:r>
      <w:proofErr w:type="spellEnd"/>
      <w:r>
        <w:t xml:space="preserve">. Two pre-registered experiments. </w:t>
      </w:r>
      <w:r>
        <w:rPr>
          <w:i/>
        </w:rPr>
        <w:t>Journal of Experimental Social Psychology, 95,</w:t>
      </w:r>
      <w:r>
        <w:t xml:space="preserve"> 104119</w:t>
      </w:r>
      <w:r w:rsidR="00A4051E">
        <w:t>.</w:t>
      </w:r>
    </w:p>
    <w:p w14:paraId="6B506B89" w14:textId="34AF3D60" w:rsidR="00C46CEB" w:rsidRDefault="00A54D00" w:rsidP="00C46CEB">
      <w:pPr>
        <w:spacing w:line="240" w:lineRule="auto"/>
        <w:ind w:left="720" w:hanging="720"/>
      </w:pPr>
      <w:r>
        <w:t xml:space="preserve">Elson, M., Breuer, J., Van </w:t>
      </w:r>
      <w:proofErr w:type="spellStart"/>
      <w:r>
        <w:t>Looy</w:t>
      </w:r>
      <w:proofErr w:type="spellEnd"/>
      <w:r>
        <w:t xml:space="preserve">, J., </w:t>
      </w:r>
      <w:proofErr w:type="spellStart"/>
      <w:r>
        <w:t>Kneer</w:t>
      </w:r>
      <w:proofErr w:type="spellEnd"/>
      <w:r>
        <w:t xml:space="preserve">, J., &amp; </w:t>
      </w:r>
      <w:proofErr w:type="spellStart"/>
      <w:r>
        <w:t>Quandt</w:t>
      </w:r>
      <w:proofErr w:type="spellEnd"/>
      <w:r>
        <w:t xml:space="preserve">, T. (2015). Comparing apples and oranges? Evidence for pace of action as </w:t>
      </w:r>
      <w:proofErr w:type="gramStart"/>
      <w:r>
        <w:t>a confound</w:t>
      </w:r>
      <w:proofErr w:type="gramEnd"/>
      <w:r>
        <w:t xml:space="preserve"> in research on digital games and aggression. </w:t>
      </w:r>
      <w:r>
        <w:rPr>
          <w:i/>
        </w:rPr>
        <w:t>Psychology of Popular Media Culture, 4</w:t>
      </w:r>
      <w:r>
        <w:t>(2), 112.</w:t>
      </w:r>
    </w:p>
    <w:p w14:paraId="66C0EDE0" w14:textId="77777777" w:rsidR="00C46CEB" w:rsidRDefault="00A54D00" w:rsidP="00C46CEB">
      <w:pPr>
        <w:pBdr>
          <w:top w:val="nil"/>
          <w:left w:val="nil"/>
          <w:bottom w:val="nil"/>
          <w:right w:val="nil"/>
          <w:between w:val="nil"/>
        </w:pBdr>
        <w:spacing w:line="240" w:lineRule="auto"/>
        <w:ind w:left="720" w:hanging="720"/>
        <w:rPr>
          <w:color w:val="000000"/>
        </w:rPr>
      </w:pPr>
      <w:proofErr w:type="spellStart"/>
      <w:r>
        <w:rPr>
          <w:color w:val="000000"/>
          <w:highlight w:val="white"/>
        </w:rPr>
        <w:t>Engelhardt</w:t>
      </w:r>
      <w:proofErr w:type="spellEnd"/>
      <w:r>
        <w:rPr>
          <w:color w:val="000000"/>
          <w:highlight w:val="white"/>
        </w:rPr>
        <w:t xml:space="preserve">, C. R., </w:t>
      </w:r>
      <w:proofErr w:type="spellStart"/>
      <w:r>
        <w:rPr>
          <w:color w:val="000000"/>
          <w:highlight w:val="white"/>
        </w:rPr>
        <w:t>Bartholow</w:t>
      </w:r>
      <w:proofErr w:type="spellEnd"/>
      <w:r>
        <w:rPr>
          <w:color w:val="000000"/>
          <w:highlight w:val="white"/>
        </w:rPr>
        <w:t>, B. D., Kerr, G. T., &amp; Bushman, B. J. (2011). This is your brain on violent video games: Neural desensitization to violence predicts increased aggression following violent video game exposure. </w:t>
      </w:r>
      <w:r>
        <w:rPr>
          <w:i/>
          <w:color w:val="000000"/>
          <w:highlight w:val="white"/>
        </w:rPr>
        <w:t>Journal of Experimental Social Psychology</w:t>
      </w:r>
      <w:r>
        <w:rPr>
          <w:color w:val="000000"/>
          <w:highlight w:val="white"/>
        </w:rPr>
        <w:t>, </w:t>
      </w:r>
      <w:r>
        <w:rPr>
          <w:i/>
          <w:color w:val="000000"/>
          <w:highlight w:val="white"/>
        </w:rPr>
        <w:t>47</w:t>
      </w:r>
      <w:r>
        <w:rPr>
          <w:color w:val="000000"/>
          <w:highlight w:val="white"/>
        </w:rPr>
        <w:t>(5), 1033-1036.</w:t>
      </w:r>
    </w:p>
    <w:p w14:paraId="4FA2D401" w14:textId="77777777" w:rsidR="00C46CEB" w:rsidRDefault="00A54D00" w:rsidP="00C46CEB">
      <w:pPr>
        <w:spacing w:line="240" w:lineRule="auto"/>
        <w:ind w:left="720" w:hanging="720"/>
      </w:pPr>
      <w:proofErr w:type="spellStart"/>
      <w:r>
        <w:t>Etchells</w:t>
      </w:r>
      <w:proofErr w:type="spellEnd"/>
      <w:r>
        <w:t xml:space="preserve">, P. J., Gage, S. H., Rutherford, A. D., &amp; </w:t>
      </w:r>
      <w:proofErr w:type="spellStart"/>
      <w:r>
        <w:t>Munafò</w:t>
      </w:r>
      <w:proofErr w:type="spellEnd"/>
      <w:r>
        <w:t>, M. R. (2016). Prospective investigation of video game use in children and subsequent conduct disorder and depression using data from the Avon longitudinal study of parents and children.</w:t>
      </w:r>
      <w:r>
        <w:rPr>
          <w:i/>
        </w:rPr>
        <w:t xml:space="preserve"> </w:t>
      </w:r>
      <w:proofErr w:type="spellStart"/>
      <w:r>
        <w:rPr>
          <w:i/>
        </w:rPr>
        <w:t>PLoS</w:t>
      </w:r>
      <w:proofErr w:type="spellEnd"/>
      <w:r>
        <w:rPr>
          <w:i/>
        </w:rPr>
        <w:t xml:space="preserve"> One,</w:t>
      </w:r>
      <w:r>
        <w:t xml:space="preserve"> </w:t>
      </w:r>
      <w:r>
        <w:rPr>
          <w:i/>
        </w:rPr>
        <w:t>11</w:t>
      </w:r>
      <w:r>
        <w:t>(1), e0147732.</w:t>
      </w:r>
    </w:p>
    <w:p w14:paraId="461BB136" w14:textId="77777777" w:rsidR="00C46CEB" w:rsidRDefault="0029567A" w:rsidP="00C46CEB">
      <w:pPr>
        <w:spacing w:line="240" w:lineRule="auto"/>
        <w:ind w:left="720" w:hanging="720"/>
      </w:pPr>
      <w:r w:rsidRPr="0029567A">
        <w:t xml:space="preserve">Ferguson, C. J., &amp; Kilburn, J. (2010). Much ado about nothing: The </w:t>
      </w:r>
      <w:proofErr w:type="spellStart"/>
      <w:r w:rsidRPr="0029567A">
        <w:t>misestimation</w:t>
      </w:r>
      <w:proofErr w:type="spellEnd"/>
      <w:r w:rsidRPr="0029567A">
        <w:t xml:space="preserve"> and </w:t>
      </w:r>
      <w:proofErr w:type="spellStart"/>
      <w:r w:rsidRPr="0029567A">
        <w:t>overinterpretation</w:t>
      </w:r>
      <w:proofErr w:type="spellEnd"/>
      <w:r w:rsidRPr="0029567A">
        <w:t xml:space="preserve"> of violent video game effects in Eastern and Western nations: Comment on Anderson et al. (2010). </w:t>
      </w:r>
      <w:r w:rsidRPr="0029567A">
        <w:rPr>
          <w:i/>
          <w:iCs/>
        </w:rPr>
        <w:t>Psychological Bulletin, 136</w:t>
      </w:r>
      <w:r w:rsidRPr="0029567A">
        <w:t>(2), 174-178.</w:t>
      </w:r>
    </w:p>
    <w:p w14:paraId="17305F9B" w14:textId="77777777" w:rsidR="00C46CEB" w:rsidRDefault="00A54D00" w:rsidP="00C46CEB">
      <w:pPr>
        <w:spacing w:line="240" w:lineRule="auto"/>
        <w:ind w:left="720" w:hanging="720"/>
      </w:pPr>
      <w:r>
        <w:rPr>
          <w:highlight w:val="white"/>
        </w:rPr>
        <w:t xml:space="preserve">Ferguson, C. J. (2011). The influence of television and video game use on attention and school problems: A multivariate analysis with other risk factors controlled. </w:t>
      </w:r>
      <w:r>
        <w:rPr>
          <w:i/>
          <w:highlight w:val="white"/>
        </w:rPr>
        <w:t>Journal of Psychiatric Research</w:t>
      </w:r>
      <w:r>
        <w:rPr>
          <w:highlight w:val="white"/>
        </w:rPr>
        <w:t xml:space="preserve">, </w:t>
      </w:r>
      <w:r>
        <w:rPr>
          <w:i/>
          <w:highlight w:val="white"/>
        </w:rPr>
        <w:t>45</w:t>
      </w:r>
      <w:r>
        <w:rPr>
          <w:highlight w:val="white"/>
        </w:rPr>
        <w:t>(6), 808-813.</w:t>
      </w:r>
    </w:p>
    <w:p w14:paraId="190ABA9E" w14:textId="77777777" w:rsidR="00C46CEB" w:rsidRDefault="0029567A" w:rsidP="00C46CEB">
      <w:pPr>
        <w:spacing w:line="240" w:lineRule="auto"/>
        <w:ind w:left="720" w:hanging="720"/>
      </w:pPr>
      <w:r>
        <w:rPr>
          <w:highlight w:val="white"/>
        </w:rPr>
        <w:t xml:space="preserve">Ferguson, C. J. (2014). Does media violence predict societal violence? It depends on what you look at and when. </w:t>
      </w:r>
      <w:r>
        <w:rPr>
          <w:i/>
          <w:highlight w:val="white"/>
        </w:rPr>
        <w:t>Journal of Communication</w:t>
      </w:r>
      <w:r>
        <w:rPr>
          <w:highlight w:val="white"/>
        </w:rPr>
        <w:t xml:space="preserve">, </w:t>
      </w:r>
      <w:r>
        <w:rPr>
          <w:i/>
          <w:highlight w:val="white"/>
        </w:rPr>
        <w:t>65</w:t>
      </w:r>
      <w:r>
        <w:rPr>
          <w:highlight w:val="white"/>
        </w:rPr>
        <w:t>(1), E1-E22.</w:t>
      </w:r>
    </w:p>
    <w:p w14:paraId="380A310F" w14:textId="77777777" w:rsidR="00C46CEB" w:rsidRDefault="0029567A" w:rsidP="00C46CEB">
      <w:pPr>
        <w:spacing w:line="240" w:lineRule="auto"/>
        <w:ind w:left="720" w:hanging="720"/>
      </w:pPr>
      <w:r>
        <w:t>Ferguson</w:t>
      </w:r>
      <w:r w:rsidR="005502C7">
        <w:t>,</w:t>
      </w:r>
      <w:r>
        <w:t xml:space="preserve"> C. J. (2015) Do angry birds make for angry children? A meta-analysis of video game influences on children’s and adolescents’ aggression, mental health, prosocial </w:t>
      </w:r>
      <w:proofErr w:type="spellStart"/>
      <w:r>
        <w:t>behavior</w:t>
      </w:r>
      <w:proofErr w:type="spellEnd"/>
      <w:r>
        <w:t xml:space="preserve">, and academic performance. </w:t>
      </w:r>
      <w:r>
        <w:rPr>
          <w:i/>
        </w:rPr>
        <w:t xml:space="preserve">Perspectives on Psychological Science, 10, </w:t>
      </w:r>
      <w:r>
        <w:t>646–666.</w:t>
      </w:r>
    </w:p>
    <w:p w14:paraId="3E8C43B1" w14:textId="77777777" w:rsidR="00C46CEB" w:rsidRDefault="00A54D00" w:rsidP="00C46CEB">
      <w:pPr>
        <w:spacing w:line="240" w:lineRule="auto"/>
        <w:ind w:left="720" w:hanging="720"/>
      </w:pPr>
      <w:r>
        <w:t xml:space="preserve">Ferguson, C. J. (2018). The problem of false positives and false negatives in violent video game experiments. </w:t>
      </w:r>
      <w:r>
        <w:rPr>
          <w:i/>
        </w:rPr>
        <w:t>International Journal of Law and Psychiatry</w:t>
      </w:r>
      <w:r>
        <w:t xml:space="preserve">, </w:t>
      </w:r>
      <w:r>
        <w:rPr>
          <w:i/>
        </w:rPr>
        <w:t>56</w:t>
      </w:r>
      <w:r>
        <w:t>, 35-43.</w:t>
      </w:r>
    </w:p>
    <w:p w14:paraId="743B1426" w14:textId="77777777" w:rsidR="00C46CEB" w:rsidRDefault="00A54D00" w:rsidP="00C46CEB">
      <w:pPr>
        <w:spacing w:line="240" w:lineRule="auto"/>
        <w:ind w:left="720" w:hanging="720"/>
      </w:pPr>
      <w:r>
        <w:t xml:space="preserve">Ferguson, C. J. (2019). A preregistered longitudinal analysis of aggressive video games and aggressive </w:t>
      </w:r>
      <w:proofErr w:type="spellStart"/>
      <w:r>
        <w:t>behavior</w:t>
      </w:r>
      <w:proofErr w:type="spellEnd"/>
      <w:r>
        <w:t xml:space="preserve"> in Chinese youth. </w:t>
      </w:r>
      <w:r>
        <w:rPr>
          <w:i/>
        </w:rPr>
        <w:t>Psychiatric Quarterly</w:t>
      </w:r>
      <w:r>
        <w:t>, 1-5.</w:t>
      </w:r>
    </w:p>
    <w:p w14:paraId="00E69972" w14:textId="77777777" w:rsidR="00C46CEB" w:rsidRDefault="0029567A" w:rsidP="00C46CEB">
      <w:pPr>
        <w:spacing w:line="240" w:lineRule="auto"/>
        <w:ind w:left="720" w:hanging="720"/>
      </w:pPr>
      <w:r>
        <w:t>Ferguson, C. J., Colon-</w:t>
      </w:r>
      <w:proofErr w:type="spellStart"/>
      <w:r>
        <w:t>Motas</w:t>
      </w:r>
      <w:proofErr w:type="spellEnd"/>
      <w:r>
        <w:t xml:space="preserve">, K., </w:t>
      </w:r>
      <w:proofErr w:type="spellStart"/>
      <w:r>
        <w:t>Esser</w:t>
      </w:r>
      <w:proofErr w:type="spellEnd"/>
      <w:r>
        <w:t xml:space="preserve">, C., </w:t>
      </w:r>
      <w:proofErr w:type="spellStart"/>
      <w:r>
        <w:t>Lanie</w:t>
      </w:r>
      <w:proofErr w:type="spellEnd"/>
      <w:r>
        <w:t xml:space="preserve">, C., Purvis, S., &amp; Williams, M. (2017). The (not so) evil within? Agency in video game choice and the impact of violent content. </w:t>
      </w:r>
      <w:r>
        <w:rPr>
          <w:i/>
        </w:rPr>
        <w:t>Simulation &amp; Gaming,</w:t>
      </w:r>
      <w:r>
        <w:t xml:space="preserve"> </w:t>
      </w:r>
      <w:r>
        <w:rPr>
          <w:i/>
        </w:rPr>
        <w:t>48</w:t>
      </w:r>
      <w:r>
        <w:t>(3), 329-337.</w:t>
      </w:r>
    </w:p>
    <w:p w14:paraId="7D09D61C" w14:textId="77777777" w:rsidR="00C46CEB" w:rsidRDefault="0029567A" w:rsidP="00C46CEB">
      <w:pPr>
        <w:spacing w:line="240" w:lineRule="auto"/>
        <w:ind w:left="720" w:hanging="720"/>
      </w:pPr>
      <w:r>
        <w:rPr>
          <w:highlight w:val="white"/>
        </w:rPr>
        <w:t xml:space="preserve">Ferguson, C. J., Colwell, J., </w:t>
      </w:r>
      <w:proofErr w:type="spellStart"/>
      <w:r>
        <w:rPr>
          <w:highlight w:val="white"/>
        </w:rPr>
        <w:t>Mlačić</w:t>
      </w:r>
      <w:proofErr w:type="spellEnd"/>
      <w:r>
        <w:rPr>
          <w:highlight w:val="white"/>
        </w:rPr>
        <w:t xml:space="preserve">, B., </w:t>
      </w:r>
      <w:proofErr w:type="spellStart"/>
      <w:r>
        <w:rPr>
          <w:highlight w:val="white"/>
        </w:rPr>
        <w:t>Milas</w:t>
      </w:r>
      <w:proofErr w:type="spellEnd"/>
      <w:r>
        <w:rPr>
          <w:highlight w:val="white"/>
        </w:rPr>
        <w:t xml:space="preserve">, G., &amp; </w:t>
      </w:r>
      <w:proofErr w:type="spellStart"/>
      <w:r>
        <w:rPr>
          <w:highlight w:val="white"/>
        </w:rPr>
        <w:t>Mikloušić</w:t>
      </w:r>
      <w:proofErr w:type="spellEnd"/>
      <w:r>
        <w:rPr>
          <w:highlight w:val="white"/>
        </w:rPr>
        <w:t xml:space="preserve">, I. (2011). Personality and media influences on violence and depression in a cross-national sample of young adults: Data from Mexican–Americans, English and Croatians. </w:t>
      </w:r>
      <w:r>
        <w:rPr>
          <w:i/>
          <w:highlight w:val="white"/>
        </w:rPr>
        <w:t xml:space="preserve">Computers in Human </w:t>
      </w:r>
      <w:proofErr w:type="spellStart"/>
      <w:r>
        <w:rPr>
          <w:i/>
          <w:highlight w:val="white"/>
        </w:rPr>
        <w:t>Behavior</w:t>
      </w:r>
      <w:proofErr w:type="spellEnd"/>
      <w:r>
        <w:rPr>
          <w:i/>
          <w:highlight w:val="white"/>
        </w:rPr>
        <w:t>,</w:t>
      </w:r>
      <w:r>
        <w:rPr>
          <w:highlight w:val="white"/>
        </w:rPr>
        <w:t xml:space="preserve"> </w:t>
      </w:r>
      <w:r>
        <w:rPr>
          <w:i/>
          <w:highlight w:val="white"/>
        </w:rPr>
        <w:t>27</w:t>
      </w:r>
      <w:r>
        <w:rPr>
          <w:highlight w:val="white"/>
        </w:rPr>
        <w:t>(3), 1195-1200.</w:t>
      </w:r>
    </w:p>
    <w:p w14:paraId="14A4B55F" w14:textId="77777777" w:rsidR="00C46CEB" w:rsidRDefault="0029567A" w:rsidP="00C46CEB">
      <w:pPr>
        <w:spacing w:line="240" w:lineRule="auto"/>
        <w:ind w:left="720" w:hanging="720"/>
      </w:pPr>
      <w:r>
        <w:t>Ferguson, C. J., &amp; Colwell, J. (2017). Understanding why scholars hold different views on the influences of video games on public health.</w:t>
      </w:r>
      <w:r>
        <w:rPr>
          <w:i/>
        </w:rPr>
        <w:t xml:space="preserve"> Journal of Communication</w:t>
      </w:r>
      <w:r>
        <w:t xml:space="preserve">, </w:t>
      </w:r>
      <w:r>
        <w:rPr>
          <w:i/>
        </w:rPr>
        <w:t>67</w:t>
      </w:r>
      <w:r>
        <w:t>(3), 305-327.</w:t>
      </w:r>
    </w:p>
    <w:p w14:paraId="57A06C22" w14:textId="77777777" w:rsidR="00A4051E" w:rsidRDefault="00A54D00" w:rsidP="00C46CEB">
      <w:pPr>
        <w:spacing w:line="240" w:lineRule="auto"/>
        <w:ind w:left="720" w:hanging="720"/>
      </w:pPr>
      <w:r>
        <w:t xml:space="preserve">Ferguson, C. J., &amp; Colwell, J. (2020). Sexualised video games, sexist attitudes and empathy towards victims of rape: Correlational evidence for a relationship is minimal in an online study. </w:t>
      </w:r>
      <w:r>
        <w:rPr>
          <w:i/>
        </w:rPr>
        <w:t>Criminal Behaviour and Mental Health, 30</w:t>
      </w:r>
      <w:r>
        <w:t>(1), 16-27</w:t>
      </w:r>
      <w:r w:rsidR="00A4051E">
        <w:t>.</w:t>
      </w:r>
    </w:p>
    <w:p w14:paraId="6C5B1247" w14:textId="77777777" w:rsidR="00A4051E" w:rsidRDefault="00A54D00" w:rsidP="00C46CEB">
      <w:pPr>
        <w:spacing w:line="240" w:lineRule="auto"/>
        <w:ind w:left="720" w:hanging="720"/>
        <w:rPr>
          <w:color w:val="222222"/>
          <w:highlight w:val="white"/>
        </w:rPr>
      </w:pPr>
      <w:r>
        <w:rPr>
          <w:color w:val="222222"/>
          <w:highlight w:val="white"/>
        </w:rPr>
        <w:t xml:space="preserve">Ferguson, C. J., </w:t>
      </w:r>
      <w:proofErr w:type="spellStart"/>
      <w:r>
        <w:rPr>
          <w:color w:val="222222"/>
          <w:highlight w:val="white"/>
        </w:rPr>
        <w:t>Copenhaver</w:t>
      </w:r>
      <w:proofErr w:type="spellEnd"/>
      <w:r>
        <w:rPr>
          <w:color w:val="222222"/>
          <w:highlight w:val="white"/>
        </w:rPr>
        <w:t xml:space="preserve">, A., &amp; Markey, P. (2020). </w:t>
      </w:r>
      <w:proofErr w:type="spellStart"/>
      <w:r>
        <w:rPr>
          <w:color w:val="222222"/>
          <w:highlight w:val="white"/>
        </w:rPr>
        <w:t>Reexamining</w:t>
      </w:r>
      <w:proofErr w:type="spellEnd"/>
      <w:r>
        <w:rPr>
          <w:color w:val="222222"/>
          <w:highlight w:val="white"/>
        </w:rPr>
        <w:t xml:space="preserve"> the findings of the American Psychological Association’s 2015 task force on violent media: A meta-analysis. </w:t>
      </w:r>
      <w:r>
        <w:rPr>
          <w:i/>
          <w:color w:val="222222"/>
          <w:highlight w:val="white"/>
        </w:rPr>
        <w:t>Perspectives on Psychological Science</w:t>
      </w:r>
      <w:r>
        <w:rPr>
          <w:color w:val="222222"/>
          <w:highlight w:val="white"/>
        </w:rPr>
        <w:t xml:space="preserve">, </w:t>
      </w:r>
      <w:r>
        <w:rPr>
          <w:i/>
          <w:color w:val="222222"/>
          <w:highlight w:val="white"/>
        </w:rPr>
        <w:t>15</w:t>
      </w:r>
      <w:r>
        <w:rPr>
          <w:color w:val="222222"/>
          <w:highlight w:val="white"/>
        </w:rPr>
        <w:t>(6), 1423-1443</w:t>
      </w:r>
      <w:r w:rsidR="00A4051E">
        <w:rPr>
          <w:color w:val="222222"/>
          <w:highlight w:val="white"/>
        </w:rPr>
        <w:t>.</w:t>
      </w:r>
    </w:p>
    <w:p w14:paraId="32F45F51" w14:textId="77777777" w:rsidR="00A4051E" w:rsidRDefault="0029567A" w:rsidP="00C46CEB">
      <w:pPr>
        <w:spacing w:line="240" w:lineRule="auto"/>
        <w:ind w:left="720" w:hanging="720"/>
        <w:rPr>
          <w:iCs/>
        </w:rPr>
      </w:pPr>
      <w:r>
        <w:t xml:space="preserve">Ferguson, C. J., </w:t>
      </w:r>
      <w:proofErr w:type="spellStart"/>
      <w:r>
        <w:t>Gryshyna</w:t>
      </w:r>
      <w:proofErr w:type="spellEnd"/>
      <w:r>
        <w:t>, A., Kim, J. S., Knowles, E., Nadeem, Z., Cardozo, I</w:t>
      </w:r>
      <w:proofErr w:type="gramStart"/>
      <w:r>
        <w:t>., ...</w:t>
      </w:r>
      <w:proofErr w:type="gramEnd"/>
      <w:r>
        <w:t xml:space="preserve"> &amp; Willis, E. (2021). Video games, frustration, violence, and virtual reality: Two studies. </w:t>
      </w:r>
      <w:r>
        <w:rPr>
          <w:i/>
        </w:rPr>
        <w:t>British Journal of Social Psychology.</w:t>
      </w:r>
      <w:r w:rsidR="00741943">
        <w:rPr>
          <w:iCs/>
        </w:rPr>
        <w:t xml:space="preserve"> DOI: </w:t>
      </w:r>
      <w:r w:rsidR="00741943" w:rsidRPr="00741943">
        <w:rPr>
          <w:iCs/>
        </w:rPr>
        <w:t>10.1111/bjso.12471</w:t>
      </w:r>
      <w:r w:rsidR="00A4051E">
        <w:rPr>
          <w:iCs/>
        </w:rPr>
        <w:t>.</w:t>
      </w:r>
    </w:p>
    <w:p w14:paraId="31CED8DC" w14:textId="7CD92F31" w:rsidR="00C46CEB" w:rsidRDefault="00A54D00" w:rsidP="00C46CEB">
      <w:pPr>
        <w:pBdr>
          <w:top w:val="nil"/>
          <w:left w:val="nil"/>
          <w:bottom w:val="nil"/>
          <w:right w:val="nil"/>
          <w:between w:val="nil"/>
        </w:pBdr>
        <w:spacing w:line="240" w:lineRule="auto"/>
        <w:ind w:left="709" w:hanging="709"/>
        <w:rPr>
          <w:color w:val="000000"/>
        </w:rPr>
      </w:pPr>
      <w:r>
        <w:rPr>
          <w:color w:val="000000"/>
        </w:rPr>
        <w:lastRenderedPageBreak/>
        <w:t xml:space="preserve">Ferguson, C. J., &amp; Olson, C. K. (2014). Video game violence use among “vulnerable” populations: The impact of violent games on delinquency and bullying among children with clinically elevated depression or attention deficit symptoms. </w:t>
      </w:r>
      <w:r>
        <w:rPr>
          <w:i/>
          <w:color w:val="000000"/>
        </w:rPr>
        <w:t xml:space="preserve">Journal of </w:t>
      </w:r>
      <w:r>
        <w:rPr>
          <w:i/>
        </w:rPr>
        <w:t>Y</w:t>
      </w:r>
      <w:r>
        <w:rPr>
          <w:i/>
          <w:color w:val="000000"/>
        </w:rPr>
        <w:t xml:space="preserve">outh and </w:t>
      </w:r>
      <w:r>
        <w:rPr>
          <w:i/>
        </w:rPr>
        <w:t>A</w:t>
      </w:r>
      <w:r>
        <w:rPr>
          <w:i/>
          <w:color w:val="000000"/>
        </w:rPr>
        <w:t>dolescence, 43</w:t>
      </w:r>
      <w:r>
        <w:rPr>
          <w:color w:val="000000"/>
        </w:rPr>
        <w:t>(1), 127-136.</w:t>
      </w:r>
    </w:p>
    <w:p w14:paraId="7DBB8DB6" w14:textId="77777777" w:rsidR="00C46CEB" w:rsidRDefault="00A54D00" w:rsidP="00C46CEB">
      <w:pPr>
        <w:spacing w:line="240" w:lineRule="auto"/>
        <w:ind w:left="720" w:hanging="720"/>
      </w:pPr>
      <w:r>
        <w:t xml:space="preserve">Ferguson, C. J., &amp; Smith, S. (2021). Examining homicides and suicides cross‐nationally: Economic factors, guns and video games. </w:t>
      </w:r>
      <w:r>
        <w:rPr>
          <w:i/>
        </w:rPr>
        <w:t>International Journal of Psychology.</w:t>
      </w:r>
      <w:r>
        <w:t xml:space="preserve"> DOI:10.1002/ijop.12760</w:t>
      </w:r>
    </w:p>
    <w:p w14:paraId="52D231AE" w14:textId="77777777" w:rsidR="00C46CEB" w:rsidRDefault="0029567A" w:rsidP="00C46CEB">
      <w:pPr>
        <w:spacing w:line="240" w:lineRule="auto"/>
        <w:ind w:left="720" w:hanging="720"/>
      </w:pPr>
      <w:r>
        <w:t xml:space="preserve">Ferguson, C. J., </w:t>
      </w:r>
      <w:proofErr w:type="spellStart"/>
      <w:r>
        <w:t>Trigani</w:t>
      </w:r>
      <w:proofErr w:type="spellEnd"/>
      <w:r>
        <w:t>, B., Pilato, S., Miller, S., Foley, K., &amp; Barr, H. (2016). Violent video games don’t increase hostility in teens, but they do stress girls out.</w:t>
      </w:r>
      <w:r>
        <w:rPr>
          <w:i/>
        </w:rPr>
        <w:t xml:space="preserve"> Psychiatric Quarterly, 87</w:t>
      </w:r>
      <w:r>
        <w:t>(1), 49-56.</w:t>
      </w:r>
    </w:p>
    <w:p w14:paraId="0414D0B5" w14:textId="77777777" w:rsidR="00C46CEB" w:rsidRDefault="00A54D00" w:rsidP="00C46CEB">
      <w:pPr>
        <w:spacing w:line="240" w:lineRule="auto"/>
        <w:ind w:left="720" w:hanging="720"/>
      </w:pPr>
      <w:r>
        <w:t>Ferguson, C. J., &amp; Wang, J. C. (2019). Aggressive video games are not a risk factor for future aggression in youth: A longitudinal study.</w:t>
      </w:r>
      <w:r>
        <w:rPr>
          <w:i/>
        </w:rPr>
        <w:t xml:space="preserve"> Journal of Youth and Adolescence,</w:t>
      </w:r>
      <w:r>
        <w:t xml:space="preserve"> </w:t>
      </w:r>
      <w:r>
        <w:rPr>
          <w:i/>
        </w:rPr>
        <w:t>48</w:t>
      </w:r>
      <w:r>
        <w:t>(8), 1439-1451.</w:t>
      </w:r>
    </w:p>
    <w:p w14:paraId="7295A695" w14:textId="77777777" w:rsidR="00A4051E" w:rsidRDefault="00A54D00" w:rsidP="00C46CEB">
      <w:pPr>
        <w:spacing w:line="240" w:lineRule="auto"/>
        <w:ind w:left="720" w:hanging="720"/>
      </w:pPr>
      <w:r>
        <w:t xml:space="preserve">Ferguson, C. J., &amp; Wang, C. J. (2021). Aggressive video games are not a risk factor for mental health problems in youth: A longitudinal study. </w:t>
      </w:r>
      <w:proofErr w:type="spellStart"/>
      <w:r>
        <w:rPr>
          <w:i/>
        </w:rPr>
        <w:t>Cyberpsychology</w:t>
      </w:r>
      <w:proofErr w:type="spellEnd"/>
      <w:r>
        <w:rPr>
          <w:i/>
        </w:rPr>
        <w:t xml:space="preserve">, </w:t>
      </w:r>
      <w:proofErr w:type="spellStart"/>
      <w:r>
        <w:rPr>
          <w:i/>
        </w:rPr>
        <w:t>Behavior</w:t>
      </w:r>
      <w:proofErr w:type="spellEnd"/>
      <w:r>
        <w:rPr>
          <w:i/>
        </w:rPr>
        <w:t>, and Social Networking, 24</w:t>
      </w:r>
      <w:r>
        <w:t>(1), 70-73</w:t>
      </w:r>
      <w:r w:rsidR="00A4051E">
        <w:t>.</w:t>
      </w:r>
    </w:p>
    <w:p w14:paraId="473B3EEC" w14:textId="63F96B48" w:rsidR="00C46CEB" w:rsidRDefault="0029567A" w:rsidP="00C46CEB">
      <w:pPr>
        <w:spacing w:line="240" w:lineRule="auto"/>
        <w:ind w:left="709" w:hanging="709"/>
        <w:rPr>
          <w:highlight w:val="white"/>
        </w:rPr>
      </w:pPr>
      <w:proofErr w:type="spellStart"/>
      <w:r>
        <w:rPr>
          <w:highlight w:val="white"/>
        </w:rPr>
        <w:t>Fikkers</w:t>
      </w:r>
      <w:proofErr w:type="spellEnd"/>
      <w:r>
        <w:rPr>
          <w:highlight w:val="white"/>
        </w:rPr>
        <w:t xml:space="preserve">, K. M., Piotrowski, J. T., </w:t>
      </w:r>
      <w:proofErr w:type="spellStart"/>
      <w:r>
        <w:rPr>
          <w:highlight w:val="white"/>
        </w:rPr>
        <w:t>Lugtig</w:t>
      </w:r>
      <w:proofErr w:type="spellEnd"/>
      <w:r>
        <w:rPr>
          <w:highlight w:val="white"/>
        </w:rPr>
        <w:t xml:space="preserve">, P., &amp; </w:t>
      </w:r>
      <w:proofErr w:type="spellStart"/>
      <w:r>
        <w:rPr>
          <w:highlight w:val="white"/>
        </w:rPr>
        <w:t>Valkenburg</w:t>
      </w:r>
      <w:proofErr w:type="spellEnd"/>
      <w:r>
        <w:rPr>
          <w:highlight w:val="white"/>
        </w:rPr>
        <w:t>, P. M. (2016). The role of perceived peer norms in the relationship between media violence exposure and adolescents' aggression. </w:t>
      </w:r>
      <w:r>
        <w:rPr>
          <w:i/>
          <w:highlight w:val="white"/>
        </w:rPr>
        <w:t>Media Psychology</w:t>
      </w:r>
      <w:r>
        <w:rPr>
          <w:highlight w:val="white"/>
        </w:rPr>
        <w:t>, </w:t>
      </w:r>
      <w:r>
        <w:rPr>
          <w:i/>
          <w:highlight w:val="white"/>
        </w:rPr>
        <w:t>19</w:t>
      </w:r>
      <w:r>
        <w:rPr>
          <w:highlight w:val="white"/>
        </w:rPr>
        <w:t>(1), 4-26.</w:t>
      </w:r>
    </w:p>
    <w:p w14:paraId="12032C18" w14:textId="77777777" w:rsidR="00C46CEB" w:rsidRDefault="0029567A" w:rsidP="00C46CEB">
      <w:pPr>
        <w:spacing w:line="240" w:lineRule="auto"/>
        <w:ind w:left="709" w:hanging="709"/>
      </w:pPr>
      <w:proofErr w:type="spellStart"/>
      <w:r>
        <w:t>Fikkers</w:t>
      </w:r>
      <w:proofErr w:type="spellEnd"/>
      <w:r>
        <w:t xml:space="preserve">, K. M., Piotrowski, J. T., &amp; </w:t>
      </w:r>
      <w:proofErr w:type="spellStart"/>
      <w:r>
        <w:t>Valkenburg</w:t>
      </w:r>
      <w:proofErr w:type="spellEnd"/>
      <w:r>
        <w:t xml:space="preserve">, P. M. (2016). Beyond the lab: Investigating early adolescents' cognitive, emotional, and arousal responses to violent games. </w:t>
      </w:r>
      <w:r>
        <w:rPr>
          <w:i/>
        </w:rPr>
        <w:t xml:space="preserve">Computers in Human </w:t>
      </w:r>
      <w:proofErr w:type="spellStart"/>
      <w:r>
        <w:rPr>
          <w:i/>
        </w:rPr>
        <w:t>Behavior</w:t>
      </w:r>
      <w:proofErr w:type="spellEnd"/>
      <w:r>
        <w:t xml:space="preserve">, </w:t>
      </w:r>
      <w:r>
        <w:rPr>
          <w:i/>
        </w:rPr>
        <w:t>60</w:t>
      </w:r>
      <w:r>
        <w:t>, 542-549.</w:t>
      </w:r>
    </w:p>
    <w:p w14:paraId="29AF09F1" w14:textId="77777777" w:rsidR="00C46CEB" w:rsidRDefault="00A54D00" w:rsidP="00C46CEB">
      <w:pPr>
        <w:spacing w:line="240" w:lineRule="auto"/>
        <w:ind w:left="720" w:hanging="720"/>
      </w:pPr>
      <w:proofErr w:type="spellStart"/>
      <w:r>
        <w:t>Fikkers</w:t>
      </w:r>
      <w:proofErr w:type="spellEnd"/>
      <w:r>
        <w:t xml:space="preserve">, K. M., Piotrowski, J. T., &amp; </w:t>
      </w:r>
      <w:proofErr w:type="spellStart"/>
      <w:r>
        <w:t>Valkenburg</w:t>
      </w:r>
      <w:proofErr w:type="spellEnd"/>
      <w:r>
        <w:t xml:space="preserve">, P. M. (2017). A matter of style? Exploring the effects of parental mediation styles on early adolescents’ media violence exposure and aggression. </w:t>
      </w:r>
      <w:r>
        <w:rPr>
          <w:i/>
        </w:rPr>
        <w:t xml:space="preserve">Computers in Human </w:t>
      </w:r>
      <w:proofErr w:type="spellStart"/>
      <w:r>
        <w:rPr>
          <w:i/>
        </w:rPr>
        <w:t>Behavior</w:t>
      </w:r>
      <w:proofErr w:type="spellEnd"/>
      <w:r>
        <w:rPr>
          <w:i/>
        </w:rPr>
        <w:t>, 70</w:t>
      </w:r>
      <w:r>
        <w:t>, 407-415.</w:t>
      </w:r>
    </w:p>
    <w:p w14:paraId="6BCAD830" w14:textId="77777777" w:rsidR="00C46CEB" w:rsidRDefault="00A54D00" w:rsidP="00C46CEB">
      <w:pPr>
        <w:spacing w:line="240" w:lineRule="auto"/>
        <w:ind w:left="709" w:hanging="709"/>
      </w:pPr>
      <w:proofErr w:type="spellStart"/>
      <w:r>
        <w:t>Fikkers</w:t>
      </w:r>
      <w:proofErr w:type="spellEnd"/>
      <w:r>
        <w:t xml:space="preserve">, K., Piotrowski, J., </w:t>
      </w:r>
      <w:proofErr w:type="spellStart"/>
      <w:r>
        <w:t>Weeda</w:t>
      </w:r>
      <w:proofErr w:type="spellEnd"/>
      <w:r>
        <w:t xml:space="preserve">, W., </w:t>
      </w:r>
      <w:proofErr w:type="spellStart"/>
      <w:r>
        <w:t>Vossen</w:t>
      </w:r>
      <w:proofErr w:type="spellEnd"/>
      <w:r>
        <w:t xml:space="preserve">, H., &amp; </w:t>
      </w:r>
      <w:proofErr w:type="spellStart"/>
      <w:r>
        <w:t>Valkenburg</w:t>
      </w:r>
      <w:proofErr w:type="spellEnd"/>
      <w:r>
        <w:t xml:space="preserve">, P. (2013). Double dose: High family conflict enhances the effect of media violence exposure on adolescents’ aggression. </w:t>
      </w:r>
      <w:r>
        <w:rPr>
          <w:i/>
        </w:rPr>
        <w:t>Societies</w:t>
      </w:r>
      <w:r>
        <w:t xml:space="preserve">, </w:t>
      </w:r>
      <w:r>
        <w:rPr>
          <w:i/>
        </w:rPr>
        <w:t>3</w:t>
      </w:r>
      <w:r>
        <w:t>(3), 280-292.</w:t>
      </w:r>
    </w:p>
    <w:p w14:paraId="7985EC77" w14:textId="77777777" w:rsidR="00C46CEB" w:rsidRDefault="00A54D00" w:rsidP="00C46CEB">
      <w:pPr>
        <w:spacing w:line="240" w:lineRule="auto"/>
        <w:ind w:left="720" w:hanging="720"/>
      </w:pPr>
      <w:proofErr w:type="gramStart"/>
      <w:r>
        <w:rPr>
          <w:highlight w:val="white"/>
        </w:rPr>
        <w:t>Gao</w:t>
      </w:r>
      <w:proofErr w:type="gramEnd"/>
      <w:r>
        <w:rPr>
          <w:highlight w:val="white"/>
        </w:rPr>
        <w:t xml:space="preserve">, X., </w:t>
      </w:r>
      <w:proofErr w:type="spellStart"/>
      <w:r>
        <w:rPr>
          <w:highlight w:val="white"/>
        </w:rPr>
        <w:t>Weng</w:t>
      </w:r>
      <w:proofErr w:type="spellEnd"/>
      <w:r>
        <w:rPr>
          <w:highlight w:val="white"/>
        </w:rPr>
        <w:t xml:space="preserve">, L., Zhou, Y., &amp; Yu, H. (2017). </w:t>
      </w:r>
      <w:bookmarkStart w:id="65" w:name="_Hlk81471583"/>
      <w:r>
        <w:rPr>
          <w:highlight w:val="white"/>
        </w:rPr>
        <w:t xml:space="preserve">The </w:t>
      </w:r>
      <w:r w:rsidR="00E23732">
        <w:rPr>
          <w:highlight w:val="white"/>
        </w:rPr>
        <w:t>i</w:t>
      </w:r>
      <w:r>
        <w:rPr>
          <w:highlight w:val="white"/>
        </w:rPr>
        <w:t xml:space="preserve">nfluence of </w:t>
      </w:r>
      <w:r w:rsidR="00E23732">
        <w:rPr>
          <w:highlight w:val="white"/>
        </w:rPr>
        <w:t>e</w:t>
      </w:r>
      <w:r>
        <w:rPr>
          <w:highlight w:val="white"/>
        </w:rPr>
        <w:t xml:space="preserve">mpathy and </w:t>
      </w:r>
      <w:r w:rsidR="00E23732">
        <w:rPr>
          <w:highlight w:val="white"/>
        </w:rPr>
        <w:t>m</w:t>
      </w:r>
      <w:r>
        <w:rPr>
          <w:highlight w:val="white"/>
        </w:rPr>
        <w:t xml:space="preserve">orality of </w:t>
      </w:r>
      <w:r w:rsidR="00E23732">
        <w:rPr>
          <w:highlight w:val="white"/>
        </w:rPr>
        <w:t>v</w:t>
      </w:r>
      <w:r>
        <w:rPr>
          <w:highlight w:val="white"/>
        </w:rPr>
        <w:t xml:space="preserve">iolent </w:t>
      </w:r>
      <w:r w:rsidR="00E23732">
        <w:rPr>
          <w:highlight w:val="white"/>
        </w:rPr>
        <w:t>v</w:t>
      </w:r>
      <w:r>
        <w:rPr>
          <w:highlight w:val="white"/>
        </w:rPr>
        <w:t xml:space="preserve">ideo </w:t>
      </w:r>
      <w:r w:rsidR="00E23732">
        <w:rPr>
          <w:highlight w:val="white"/>
        </w:rPr>
        <w:t>g</w:t>
      </w:r>
      <w:r>
        <w:rPr>
          <w:highlight w:val="white"/>
        </w:rPr>
        <w:t xml:space="preserve">ame </w:t>
      </w:r>
      <w:r w:rsidR="00E23732">
        <w:rPr>
          <w:highlight w:val="white"/>
        </w:rPr>
        <w:t>c</w:t>
      </w:r>
      <w:r>
        <w:rPr>
          <w:highlight w:val="white"/>
        </w:rPr>
        <w:t xml:space="preserve">haracters on </w:t>
      </w:r>
      <w:r w:rsidR="00E23732">
        <w:rPr>
          <w:highlight w:val="white"/>
        </w:rPr>
        <w:t>g</w:t>
      </w:r>
      <w:r>
        <w:rPr>
          <w:highlight w:val="white"/>
        </w:rPr>
        <w:t xml:space="preserve">amers’ </w:t>
      </w:r>
      <w:r w:rsidR="00E23732">
        <w:rPr>
          <w:highlight w:val="white"/>
        </w:rPr>
        <w:t>a</w:t>
      </w:r>
      <w:r>
        <w:rPr>
          <w:highlight w:val="white"/>
        </w:rPr>
        <w:t>ggression</w:t>
      </w:r>
      <w:bookmarkEnd w:id="65"/>
      <w:r>
        <w:rPr>
          <w:highlight w:val="white"/>
        </w:rPr>
        <w:t>. </w:t>
      </w:r>
      <w:r>
        <w:rPr>
          <w:i/>
          <w:highlight w:val="white"/>
        </w:rPr>
        <w:t>Frontiers in Psychology</w:t>
      </w:r>
      <w:r>
        <w:rPr>
          <w:highlight w:val="white"/>
        </w:rPr>
        <w:t>, </w:t>
      </w:r>
      <w:r>
        <w:rPr>
          <w:i/>
          <w:highlight w:val="white"/>
        </w:rPr>
        <w:t>8</w:t>
      </w:r>
      <w:r>
        <w:rPr>
          <w:highlight w:val="white"/>
        </w:rPr>
        <w:t>, 1863.</w:t>
      </w:r>
    </w:p>
    <w:p w14:paraId="639C6050" w14:textId="77777777" w:rsidR="00C46CEB" w:rsidRDefault="008E0E59" w:rsidP="00C46CEB">
      <w:pPr>
        <w:spacing w:line="240" w:lineRule="auto"/>
        <w:ind w:left="720" w:hanging="720"/>
      </w:pPr>
      <w:r w:rsidRPr="008E0E59">
        <w:t xml:space="preserve">Gamble, T., Haley, D., Buck, R., &amp; </w:t>
      </w:r>
      <w:proofErr w:type="spellStart"/>
      <w:r w:rsidRPr="008E0E59">
        <w:t>Sista</w:t>
      </w:r>
      <w:proofErr w:type="spellEnd"/>
      <w:r w:rsidRPr="008E0E59">
        <w:t xml:space="preserve">, N. (2015). Designing randomized controlled trials (RCTs). </w:t>
      </w:r>
      <w:r w:rsidRPr="008E0E59">
        <w:rPr>
          <w:i/>
          <w:iCs/>
        </w:rPr>
        <w:t>Public Health Research Methods</w:t>
      </w:r>
      <w:r w:rsidRPr="008E0E59">
        <w:t xml:space="preserve"> (pp. 223-250). SAGE Publications.</w:t>
      </w:r>
    </w:p>
    <w:p w14:paraId="6D021DAE" w14:textId="77777777" w:rsidR="00C46CEB" w:rsidRDefault="00A54D00" w:rsidP="00C46CEB">
      <w:pPr>
        <w:spacing w:line="240" w:lineRule="auto"/>
        <w:ind w:left="720" w:hanging="720"/>
      </w:pPr>
      <w:r>
        <w:rPr>
          <w:highlight w:val="white"/>
        </w:rPr>
        <w:t xml:space="preserve">Gentile, D. A., Swing, E. L., Lim, C. G., &amp; </w:t>
      </w:r>
      <w:proofErr w:type="spellStart"/>
      <w:r>
        <w:rPr>
          <w:highlight w:val="white"/>
        </w:rPr>
        <w:t>Khoo</w:t>
      </w:r>
      <w:proofErr w:type="spellEnd"/>
      <w:r>
        <w:rPr>
          <w:highlight w:val="white"/>
        </w:rPr>
        <w:t xml:space="preserve">, A. (2012). Video game playing, attention problems, and impulsiveness: Evidence of bidirectional causality. </w:t>
      </w:r>
      <w:r>
        <w:rPr>
          <w:i/>
          <w:highlight w:val="white"/>
        </w:rPr>
        <w:t>Psychology of Popular Media Culture</w:t>
      </w:r>
      <w:r>
        <w:rPr>
          <w:highlight w:val="white"/>
        </w:rPr>
        <w:t xml:space="preserve">, </w:t>
      </w:r>
      <w:r>
        <w:rPr>
          <w:i/>
          <w:highlight w:val="white"/>
        </w:rPr>
        <w:t>1</w:t>
      </w:r>
      <w:r>
        <w:rPr>
          <w:highlight w:val="white"/>
        </w:rPr>
        <w:t>(1), 62.</w:t>
      </w:r>
    </w:p>
    <w:p w14:paraId="0CE7DA98" w14:textId="77777777" w:rsidR="00C46CEB" w:rsidRDefault="00A54D00" w:rsidP="00C46CEB">
      <w:pPr>
        <w:spacing w:line="240" w:lineRule="auto"/>
        <w:ind w:left="720" w:hanging="720"/>
      </w:pPr>
      <w:r>
        <w:rPr>
          <w:highlight w:val="white"/>
        </w:rPr>
        <w:t xml:space="preserve">Gentile, D. A., Li, D., </w:t>
      </w:r>
      <w:proofErr w:type="spellStart"/>
      <w:r>
        <w:rPr>
          <w:highlight w:val="white"/>
        </w:rPr>
        <w:t>Khoo</w:t>
      </w:r>
      <w:proofErr w:type="spellEnd"/>
      <w:r>
        <w:rPr>
          <w:highlight w:val="white"/>
        </w:rPr>
        <w:t xml:space="preserve">, A., </w:t>
      </w:r>
      <w:proofErr w:type="spellStart"/>
      <w:r>
        <w:rPr>
          <w:highlight w:val="white"/>
        </w:rPr>
        <w:t>Prot</w:t>
      </w:r>
      <w:proofErr w:type="spellEnd"/>
      <w:r>
        <w:rPr>
          <w:highlight w:val="white"/>
        </w:rPr>
        <w:t xml:space="preserve">, S., &amp; Anderson, C. A. (2014). Mediators and moderators of long-term effects of violent video games on aggressive </w:t>
      </w:r>
      <w:proofErr w:type="spellStart"/>
      <w:r>
        <w:rPr>
          <w:highlight w:val="white"/>
        </w:rPr>
        <w:t>behavior</w:t>
      </w:r>
      <w:proofErr w:type="spellEnd"/>
      <w:r>
        <w:rPr>
          <w:highlight w:val="white"/>
        </w:rPr>
        <w:t>: Practice, thinking, and action. </w:t>
      </w:r>
      <w:r>
        <w:rPr>
          <w:i/>
          <w:highlight w:val="white"/>
        </w:rPr>
        <w:t xml:space="preserve">JAMA </w:t>
      </w:r>
      <w:proofErr w:type="spellStart"/>
      <w:r>
        <w:rPr>
          <w:i/>
          <w:highlight w:val="white"/>
        </w:rPr>
        <w:t>Pediatrics</w:t>
      </w:r>
      <w:proofErr w:type="spellEnd"/>
      <w:r>
        <w:rPr>
          <w:highlight w:val="white"/>
        </w:rPr>
        <w:t>, </w:t>
      </w:r>
      <w:r>
        <w:rPr>
          <w:i/>
          <w:highlight w:val="white"/>
        </w:rPr>
        <w:t>168</w:t>
      </w:r>
      <w:r>
        <w:rPr>
          <w:highlight w:val="white"/>
        </w:rPr>
        <w:t>(5), 450-457.</w:t>
      </w:r>
    </w:p>
    <w:p w14:paraId="30F1C584" w14:textId="77777777" w:rsidR="00C46CEB" w:rsidRDefault="00A54D00" w:rsidP="00C46CEB">
      <w:pPr>
        <w:spacing w:line="240" w:lineRule="auto"/>
        <w:ind w:left="720" w:hanging="720"/>
      </w:pPr>
      <w:proofErr w:type="spellStart"/>
      <w:r>
        <w:rPr>
          <w:highlight w:val="white"/>
        </w:rPr>
        <w:t>Gestos</w:t>
      </w:r>
      <w:proofErr w:type="spellEnd"/>
      <w:r>
        <w:rPr>
          <w:highlight w:val="white"/>
        </w:rPr>
        <w:t xml:space="preserve">, M., Smith-Merry, J., &amp; Campbell, A. (2018). Representation of women in video games: a systematic review of literature in consideration of adult female wellbeing. </w:t>
      </w:r>
      <w:proofErr w:type="spellStart"/>
      <w:r>
        <w:rPr>
          <w:i/>
          <w:highlight w:val="white"/>
        </w:rPr>
        <w:t>Cyberpsychology</w:t>
      </w:r>
      <w:proofErr w:type="spellEnd"/>
      <w:r>
        <w:rPr>
          <w:i/>
          <w:highlight w:val="white"/>
        </w:rPr>
        <w:t xml:space="preserve">, </w:t>
      </w:r>
      <w:proofErr w:type="spellStart"/>
      <w:r>
        <w:rPr>
          <w:i/>
          <w:highlight w:val="white"/>
        </w:rPr>
        <w:t>Behavior</w:t>
      </w:r>
      <w:proofErr w:type="spellEnd"/>
      <w:r>
        <w:rPr>
          <w:i/>
          <w:highlight w:val="white"/>
        </w:rPr>
        <w:t xml:space="preserve">, and Social </w:t>
      </w:r>
      <w:r w:rsidR="00E23732">
        <w:rPr>
          <w:i/>
          <w:highlight w:val="white"/>
        </w:rPr>
        <w:t>N</w:t>
      </w:r>
      <w:r>
        <w:rPr>
          <w:i/>
          <w:highlight w:val="white"/>
        </w:rPr>
        <w:t>etworking</w:t>
      </w:r>
      <w:r>
        <w:rPr>
          <w:highlight w:val="white"/>
        </w:rPr>
        <w:t xml:space="preserve">, </w:t>
      </w:r>
      <w:r>
        <w:rPr>
          <w:i/>
          <w:highlight w:val="white"/>
        </w:rPr>
        <w:t>21</w:t>
      </w:r>
      <w:r>
        <w:rPr>
          <w:highlight w:val="white"/>
        </w:rPr>
        <w:t>(9), 535-541.</w:t>
      </w:r>
    </w:p>
    <w:p w14:paraId="336D1BB9" w14:textId="77777777" w:rsidR="00C46CEB" w:rsidRDefault="00A54D00" w:rsidP="00C46CEB">
      <w:pPr>
        <w:spacing w:line="240" w:lineRule="auto"/>
        <w:ind w:left="720" w:hanging="720"/>
      </w:pPr>
      <w:r>
        <w:t xml:space="preserve">Greitemeyer, T. (2019). The contagious impact of playing violent video games on aggression: Longitudinal evidence. </w:t>
      </w:r>
      <w:r>
        <w:rPr>
          <w:i/>
        </w:rPr>
        <w:t xml:space="preserve">Aggressive </w:t>
      </w:r>
      <w:proofErr w:type="spellStart"/>
      <w:r>
        <w:rPr>
          <w:i/>
        </w:rPr>
        <w:t>Behavior</w:t>
      </w:r>
      <w:proofErr w:type="spellEnd"/>
      <w:r>
        <w:rPr>
          <w:i/>
        </w:rPr>
        <w:t>, 45</w:t>
      </w:r>
      <w:r>
        <w:t>(6), 635-642.</w:t>
      </w:r>
    </w:p>
    <w:p w14:paraId="105FA1BC" w14:textId="77777777" w:rsidR="00C46CEB" w:rsidRDefault="00A54D00" w:rsidP="00C46CEB">
      <w:pPr>
        <w:spacing w:line="240" w:lineRule="auto"/>
        <w:ind w:left="720" w:hanging="720"/>
      </w:pPr>
      <w:r>
        <w:t xml:space="preserve">Greitemeyer, T., &amp; </w:t>
      </w:r>
      <w:proofErr w:type="spellStart"/>
      <w:r>
        <w:t>Mügge</w:t>
      </w:r>
      <w:proofErr w:type="spellEnd"/>
      <w:r>
        <w:t>, D. O. (2014). Video games do affect social outcomes: A meta-analytic review of the effects of violent and prosocial video game play.</w:t>
      </w:r>
      <w:r>
        <w:rPr>
          <w:i/>
        </w:rPr>
        <w:t xml:space="preserve"> Personality and Social Psychology Bulletin, 40</w:t>
      </w:r>
      <w:r>
        <w:t>(5), 578-589.</w:t>
      </w:r>
    </w:p>
    <w:p w14:paraId="1E54E680" w14:textId="77777777" w:rsidR="00C46CEB" w:rsidRDefault="005502C7" w:rsidP="00C46CEB">
      <w:pPr>
        <w:spacing w:line="240" w:lineRule="auto"/>
        <w:ind w:left="720" w:hanging="720"/>
      </w:pPr>
      <w:r>
        <w:lastRenderedPageBreak/>
        <w:t xml:space="preserve">Han, X., &amp; </w:t>
      </w:r>
      <w:proofErr w:type="spellStart"/>
      <w:r>
        <w:t>Appelbaum</w:t>
      </w:r>
      <w:proofErr w:type="spellEnd"/>
      <w:r>
        <w:t xml:space="preserve">, R. P. (2018). China’s science, technology, engineering, and mathematics (STEM) research environment: A snapshot. </w:t>
      </w:r>
      <w:proofErr w:type="spellStart"/>
      <w:r>
        <w:rPr>
          <w:i/>
        </w:rPr>
        <w:t>PloS</w:t>
      </w:r>
      <w:proofErr w:type="spellEnd"/>
      <w:r>
        <w:rPr>
          <w:i/>
        </w:rPr>
        <w:t xml:space="preserve"> one, 13</w:t>
      </w:r>
      <w:r>
        <w:t>(4), e0195347.</w:t>
      </w:r>
    </w:p>
    <w:p w14:paraId="4BFF4055" w14:textId="77777777" w:rsidR="00C46CEB" w:rsidRDefault="00A54D00" w:rsidP="00C46CEB">
      <w:pPr>
        <w:spacing w:line="240" w:lineRule="auto"/>
        <w:ind w:left="720" w:hanging="720"/>
      </w:pPr>
      <w:proofErr w:type="spellStart"/>
      <w:r>
        <w:t>Harbard</w:t>
      </w:r>
      <w:proofErr w:type="spellEnd"/>
      <w:r>
        <w:t xml:space="preserve">, E., Allen, N. B., </w:t>
      </w:r>
      <w:proofErr w:type="spellStart"/>
      <w:r>
        <w:t>Trinder</w:t>
      </w:r>
      <w:proofErr w:type="spellEnd"/>
      <w:r>
        <w:t xml:space="preserve">, J., &amp; </w:t>
      </w:r>
      <w:proofErr w:type="spellStart"/>
      <w:r>
        <w:t>Bei</w:t>
      </w:r>
      <w:proofErr w:type="spellEnd"/>
      <w:r>
        <w:t>, B. (2016). What</w:t>
      </w:r>
      <w:r w:rsidR="005502C7">
        <w:t>’</w:t>
      </w:r>
      <w:r>
        <w:t xml:space="preserve">s keeping teenagers up? Pre bedtime </w:t>
      </w:r>
      <w:proofErr w:type="spellStart"/>
      <w:r>
        <w:t>behaviors</w:t>
      </w:r>
      <w:proofErr w:type="spellEnd"/>
      <w:r>
        <w:t xml:space="preserve"> and </w:t>
      </w:r>
      <w:proofErr w:type="spellStart"/>
      <w:r>
        <w:t>actigraphy</w:t>
      </w:r>
      <w:proofErr w:type="spellEnd"/>
      <w:r>
        <w:t xml:space="preserve">-assessed sleep over school and vacation. </w:t>
      </w:r>
      <w:r>
        <w:rPr>
          <w:i/>
        </w:rPr>
        <w:t>Journal of Adolescent Health</w:t>
      </w:r>
      <w:r>
        <w:t xml:space="preserve">, </w:t>
      </w:r>
      <w:r>
        <w:rPr>
          <w:i/>
        </w:rPr>
        <w:t>58</w:t>
      </w:r>
      <w:r>
        <w:t>(4), 426-432.</w:t>
      </w:r>
    </w:p>
    <w:p w14:paraId="1FD98611" w14:textId="77777777" w:rsidR="00C46CEB" w:rsidRDefault="00A54D00" w:rsidP="00C46CEB">
      <w:pPr>
        <w:spacing w:line="240" w:lineRule="auto"/>
        <w:ind w:left="720" w:hanging="720"/>
        <w:rPr>
          <w:highlight w:val="white"/>
        </w:rPr>
      </w:pPr>
      <w:r>
        <w:rPr>
          <w:highlight w:val="white"/>
        </w:rPr>
        <w:t xml:space="preserve">Hasan, Y., </w:t>
      </w:r>
      <w:proofErr w:type="spellStart"/>
      <w:r>
        <w:rPr>
          <w:highlight w:val="white"/>
        </w:rPr>
        <w:t>Bègue</w:t>
      </w:r>
      <w:proofErr w:type="spellEnd"/>
      <w:r>
        <w:rPr>
          <w:highlight w:val="white"/>
        </w:rPr>
        <w:t>, L., &amp; Bushman, B. J. (2012). Viewing the world through “blood-red tinted glasses”: The hostile expectation bias mediates the link between violent video game exposure and aggression. </w:t>
      </w:r>
      <w:r>
        <w:rPr>
          <w:i/>
          <w:highlight w:val="white"/>
        </w:rPr>
        <w:t>Journal of Experimental Social Psychology</w:t>
      </w:r>
      <w:r>
        <w:rPr>
          <w:highlight w:val="white"/>
        </w:rPr>
        <w:t>, </w:t>
      </w:r>
      <w:r>
        <w:rPr>
          <w:i/>
          <w:highlight w:val="white"/>
        </w:rPr>
        <w:t>48</w:t>
      </w:r>
      <w:r>
        <w:rPr>
          <w:highlight w:val="white"/>
        </w:rPr>
        <w:t>(4), 953-956.</w:t>
      </w:r>
    </w:p>
    <w:p w14:paraId="48CD19CD" w14:textId="77777777" w:rsidR="00C46CEB" w:rsidRDefault="00A54D00" w:rsidP="00C46CEB">
      <w:pPr>
        <w:spacing w:line="240" w:lineRule="auto"/>
        <w:ind w:left="708" w:hanging="708"/>
        <w:rPr>
          <w:iCs/>
          <w:highlight w:val="white"/>
        </w:rPr>
      </w:pPr>
      <w:r>
        <w:rPr>
          <w:highlight w:val="white"/>
        </w:rPr>
        <w:t xml:space="preserve">Hawk, C. E., &amp; Ridge, R. D. (2021). Is it only the violence? The effects of violent video game content, difficulty, and competition on aggressive </w:t>
      </w:r>
      <w:proofErr w:type="spellStart"/>
      <w:r>
        <w:rPr>
          <w:highlight w:val="white"/>
        </w:rPr>
        <w:t>behavior</w:t>
      </w:r>
      <w:proofErr w:type="spellEnd"/>
      <w:r>
        <w:rPr>
          <w:highlight w:val="white"/>
        </w:rPr>
        <w:t xml:space="preserve">. </w:t>
      </w:r>
      <w:r>
        <w:rPr>
          <w:i/>
          <w:highlight w:val="white"/>
        </w:rPr>
        <w:t>Journal of Media Psychology: Theories, Methods, and Applications</w:t>
      </w:r>
      <w:r w:rsidR="00ED4C45">
        <w:rPr>
          <w:i/>
          <w:highlight w:val="white"/>
        </w:rPr>
        <w:t xml:space="preserve">, </w:t>
      </w:r>
      <w:r w:rsidR="00ED4C45" w:rsidRPr="00ED4C45">
        <w:rPr>
          <w:i/>
        </w:rPr>
        <w:t>33</w:t>
      </w:r>
      <w:r w:rsidR="00ED4C45" w:rsidRPr="00ED4C45">
        <w:rPr>
          <w:iCs/>
        </w:rPr>
        <w:t>(3), 134-144.</w:t>
      </w:r>
    </w:p>
    <w:p w14:paraId="2F9A5CC4" w14:textId="77777777" w:rsidR="00C46CEB" w:rsidRDefault="00A54D00" w:rsidP="00C46CEB">
      <w:pPr>
        <w:spacing w:line="240" w:lineRule="auto"/>
        <w:ind w:left="708" w:hanging="708"/>
        <w:rPr>
          <w:highlight w:val="white"/>
        </w:rPr>
      </w:pPr>
      <w:r>
        <w:rPr>
          <w:highlight w:val="white"/>
        </w:rPr>
        <w:t xml:space="preserve">Holmes, O. (2021). No cults, no politics, no ghouls: how China censors the video game world. </w:t>
      </w:r>
      <w:r>
        <w:rPr>
          <w:i/>
          <w:highlight w:val="white"/>
        </w:rPr>
        <w:t xml:space="preserve">The Guardian. </w:t>
      </w:r>
      <w:r>
        <w:rPr>
          <w:highlight w:val="white"/>
        </w:rPr>
        <w:t>https://www.theguardian.com/news/2021/jul/15/china-video-game-censorship-tencent-netease-blizzard [Accessed 10 Aug. 2021]</w:t>
      </w:r>
    </w:p>
    <w:p w14:paraId="3791ED53" w14:textId="77777777" w:rsidR="00C46CEB" w:rsidRDefault="00A54D00" w:rsidP="00C46CEB">
      <w:pPr>
        <w:spacing w:line="240" w:lineRule="auto"/>
        <w:ind w:left="720" w:hanging="720"/>
      </w:pPr>
      <w:proofErr w:type="spellStart"/>
      <w:r>
        <w:t>Henrich</w:t>
      </w:r>
      <w:proofErr w:type="spellEnd"/>
      <w:r>
        <w:t xml:space="preserve">, J., Heine, S. J., &amp; </w:t>
      </w:r>
      <w:proofErr w:type="spellStart"/>
      <w:r>
        <w:t>Norenzayan</w:t>
      </w:r>
      <w:proofErr w:type="spellEnd"/>
      <w:r>
        <w:t xml:space="preserve">, A. (2010). Most people are not WEIRD. </w:t>
      </w:r>
      <w:r>
        <w:rPr>
          <w:i/>
        </w:rPr>
        <w:t>Nature, 466</w:t>
      </w:r>
      <w:r>
        <w:t>(7302), 29.</w:t>
      </w:r>
    </w:p>
    <w:p w14:paraId="63EFC583" w14:textId="77777777" w:rsidR="00C46CEB" w:rsidRDefault="00A54D00" w:rsidP="00C46CEB">
      <w:pPr>
        <w:spacing w:line="240" w:lineRule="auto"/>
        <w:ind w:left="720" w:hanging="720"/>
      </w:pPr>
      <w:proofErr w:type="spellStart"/>
      <w:r>
        <w:t>Hilgard</w:t>
      </w:r>
      <w:proofErr w:type="spellEnd"/>
      <w:r>
        <w:t xml:space="preserve">, J., </w:t>
      </w:r>
      <w:proofErr w:type="spellStart"/>
      <w:r>
        <w:t>Engelhardt</w:t>
      </w:r>
      <w:proofErr w:type="spellEnd"/>
      <w:r>
        <w:t xml:space="preserve">, C. R., &amp; </w:t>
      </w:r>
      <w:proofErr w:type="spellStart"/>
      <w:r>
        <w:t>Rouder</w:t>
      </w:r>
      <w:proofErr w:type="spellEnd"/>
      <w:r>
        <w:t xml:space="preserve">, J. N. (2017). Overstated evidence for short-term effects of violent games on affect and </w:t>
      </w:r>
      <w:proofErr w:type="spellStart"/>
      <w:r>
        <w:t>behavior</w:t>
      </w:r>
      <w:proofErr w:type="spellEnd"/>
      <w:r>
        <w:t xml:space="preserve">: A reanalysis of Anderson et al. (2010). </w:t>
      </w:r>
      <w:r>
        <w:rPr>
          <w:i/>
        </w:rPr>
        <w:t>Psychological Bulletin, 143</w:t>
      </w:r>
      <w:r>
        <w:t>(7), 757-774.</w:t>
      </w:r>
    </w:p>
    <w:p w14:paraId="44426B8E" w14:textId="77777777" w:rsidR="00C46CEB" w:rsidRDefault="00A54D00" w:rsidP="00C46CEB">
      <w:pPr>
        <w:spacing w:line="240" w:lineRule="auto"/>
        <w:ind w:left="720" w:hanging="720"/>
      </w:pPr>
      <w:proofErr w:type="spellStart"/>
      <w:r>
        <w:t>Hilgard</w:t>
      </w:r>
      <w:proofErr w:type="spellEnd"/>
      <w:r>
        <w:t xml:space="preserve">, J., </w:t>
      </w:r>
      <w:proofErr w:type="spellStart"/>
      <w:r>
        <w:t>Engelhardt</w:t>
      </w:r>
      <w:proofErr w:type="spellEnd"/>
      <w:r>
        <w:t xml:space="preserve">, C. R., </w:t>
      </w:r>
      <w:proofErr w:type="spellStart"/>
      <w:r>
        <w:t>Rouder</w:t>
      </w:r>
      <w:proofErr w:type="spellEnd"/>
      <w:r>
        <w:t xml:space="preserve">, J. N., </w:t>
      </w:r>
      <w:proofErr w:type="spellStart"/>
      <w:r>
        <w:t>Segert</w:t>
      </w:r>
      <w:proofErr w:type="spellEnd"/>
      <w:r>
        <w:t xml:space="preserve">, I. L., &amp; </w:t>
      </w:r>
      <w:proofErr w:type="spellStart"/>
      <w:r>
        <w:t>Bartholow</w:t>
      </w:r>
      <w:proofErr w:type="spellEnd"/>
      <w:r>
        <w:t xml:space="preserve">, B. D. (2019). Null effects of game violence, game difficulty, and 2D: 4D digit ratio on aggressive </w:t>
      </w:r>
      <w:proofErr w:type="spellStart"/>
      <w:r>
        <w:t>behavior</w:t>
      </w:r>
      <w:proofErr w:type="spellEnd"/>
      <w:r>
        <w:t>.</w:t>
      </w:r>
      <w:r>
        <w:rPr>
          <w:i/>
        </w:rPr>
        <w:t xml:space="preserve"> Psychological Science</w:t>
      </w:r>
      <w:r>
        <w:t xml:space="preserve">, </w:t>
      </w:r>
      <w:r>
        <w:rPr>
          <w:i/>
        </w:rPr>
        <w:t>30</w:t>
      </w:r>
      <w:r>
        <w:t>(4), 606-616.</w:t>
      </w:r>
    </w:p>
    <w:p w14:paraId="0000D68B" w14:textId="77777777" w:rsidR="00C46CEB" w:rsidRDefault="00A54D00" w:rsidP="00C46CEB">
      <w:pPr>
        <w:spacing w:line="240" w:lineRule="auto"/>
        <w:ind w:left="720" w:hanging="720"/>
      </w:pPr>
      <w:r>
        <w:t xml:space="preserve">Hilvert-Bruce, Z., &amp; Neill, J. T. (2020). I'm just trolling: The role of normative beliefs in aggressive behaviour in online gaming. </w:t>
      </w:r>
      <w:r>
        <w:rPr>
          <w:i/>
        </w:rPr>
        <w:t xml:space="preserve">Computers in Human </w:t>
      </w:r>
      <w:proofErr w:type="spellStart"/>
      <w:r>
        <w:rPr>
          <w:i/>
        </w:rPr>
        <w:t>Behavior</w:t>
      </w:r>
      <w:proofErr w:type="spellEnd"/>
      <w:r>
        <w:t xml:space="preserve">, </w:t>
      </w:r>
      <w:r>
        <w:rPr>
          <w:i/>
        </w:rPr>
        <w:t>102</w:t>
      </w:r>
      <w:r>
        <w:t>, 303-311.</w:t>
      </w:r>
    </w:p>
    <w:p w14:paraId="02D6243C" w14:textId="77777777" w:rsidR="00A4051E" w:rsidRDefault="00A54D00" w:rsidP="00C46CEB">
      <w:pPr>
        <w:spacing w:line="240" w:lineRule="auto"/>
        <w:ind w:left="720" w:hanging="720"/>
      </w:pPr>
      <w:proofErr w:type="spellStart"/>
      <w:r>
        <w:t>Hollett</w:t>
      </w:r>
      <w:proofErr w:type="spellEnd"/>
      <w:r>
        <w:t xml:space="preserve">, R. C., Morgan, H., Chen, N. T., &amp; </w:t>
      </w:r>
      <w:proofErr w:type="spellStart"/>
      <w:r>
        <w:t>Gignac</w:t>
      </w:r>
      <w:proofErr w:type="spellEnd"/>
      <w:r>
        <w:t xml:space="preserve">, G. E. (2020). Female characters from adult-only video games elicit a sexually objectifying gaze in both men and women. </w:t>
      </w:r>
      <w:r>
        <w:rPr>
          <w:i/>
        </w:rPr>
        <w:t>Sex Roles, 83</w:t>
      </w:r>
      <w:r>
        <w:t>(1), 29-42</w:t>
      </w:r>
      <w:r w:rsidR="00A4051E">
        <w:t>.</w:t>
      </w:r>
    </w:p>
    <w:p w14:paraId="4949FF2E" w14:textId="7224A4E0" w:rsidR="00C46CEB" w:rsidRDefault="00A54D00" w:rsidP="00C46CEB">
      <w:pPr>
        <w:spacing w:line="240" w:lineRule="auto"/>
        <w:ind w:left="720" w:hanging="720"/>
      </w:pPr>
      <w:proofErr w:type="spellStart"/>
      <w:r>
        <w:t>Hollingdale</w:t>
      </w:r>
      <w:proofErr w:type="spellEnd"/>
      <w:r>
        <w:t>, J., &amp; Greitemeyer, T. (2014). The effect of online violent video games on levels of aggression. </w:t>
      </w:r>
      <w:proofErr w:type="spellStart"/>
      <w:r>
        <w:rPr>
          <w:i/>
        </w:rPr>
        <w:t>PLoS</w:t>
      </w:r>
      <w:proofErr w:type="spellEnd"/>
      <w:r>
        <w:rPr>
          <w:i/>
        </w:rPr>
        <w:t xml:space="preserve"> One</w:t>
      </w:r>
      <w:r>
        <w:t>, </w:t>
      </w:r>
      <w:r>
        <w:rPr>
          <w:i/>
        </w:rPr>
        <w:t>9</w:t>
      </w:r>
      <w:r>
        <w:t>(11), e111790.</w:t>
      </w:r>
    </w:p>
    <w:p w14:paraId="4C377765" w14:textId="77777777" w:rsidR="00C46CEB" w:rsidRDefault="00A54D00" w:rsidP="00C46CEB">
      <w:pPr>
        <w:spacing w:line="240" w:lineRule="auto"/>
        <w:ind w:left="709" w:hanging="709"/>
        <w:rPr>
          <w:b/>
        </w:rPr>
      </w:pPr>
      <w:r>
        <w:rPr>
          <w:highlight w:val="white"/>
        </w:rPr>
        <w:t xml:space="preserve">Ivory, A. H., &amp; </w:t>
      </w:r>
      <w:proofErr w:type="spellStart"/>
      <w:r>
        <w:rPr>
          <w:highlight w:val="white"/>
        </w:rPr>
        <w:t>Kaestle</w:t>
      </w:r>
      <w:proofErr w:type="spellEnd"/>
      <w:r>
        <w:rPr>
          <w:highlight w:val="white"/>
        </w:rPr>
        <w:t>, C. E. (2013). The effects of profanity in violent video games on players' hostile expectations, aggressive thoughts and feelings, and other responses. </w:t>
      </w:r>
      <w:r>
        <w:rPr>
          <w:i/>
          <w:highlight w:val="white"/>
        </w:rPr>
        <w:t>Journal of Broadcasting &amp; Electronic Media</w:t>
      </w:r>
      <w:r>
        <w:rPr>
          <w:highlight w:val="white"/>
        </w:rPr>
        <w:t>, </w:t>
      </w:r>
      <w:r>
        <w:rPr>
          <w:i/>
          <w:highlight w:val="white"/>
        </w:rPr>
        <w:t>57</w:t>
      </w:r>
      <w:r>
        <w:rPr>
          <w:highlight w:val="white"/>
        </w:rPr>
        <w:t>(2), 224-241.</w:t>
      </w:r>
    </w:p>
    <w:p w14:paraId="305D1F98" w14:textId="77777777" w:rsidR="00C46CEB" w:rsidRDefault="00A54D00" w:rsidP="00C46CEB">
      <w:pPr>
        <w:spacing w:line="240" w:lineRule="auto"/>
        <w:ind w:left="720" w:hanging="720"/>
      </w:pPr>
      <w:r>
        <w:t xml:space="preserve">Ivory, A. H., Ivory, J. D., &amp; Lanier, M. (2017). </w:t>
      </w:r>
      <w:bookmarkStart w:id="66" w:name="_Hlk81471527"/>
      <w:r>
        <w:t xml:space="preserve">Video </w:t>
      </w:r>
      <w:r w:rsidR="00E23732">
        <w:t>g</w:t>
      </w:r>
      <w:r>
        <w:t xml:space="preserve">ame </w:t>
      </w:r>
      <w:r w:rsidR="00E23732">
        <w:t>u</w:t>
      </w:r>
      <w:r>
        <w:t xml:space="preserve">se as </w:t>
      </w:r>
      <w:r w:rsidR="00E23732">
        <w:t>r</w:t>
      </w:r>
      <w:r>
        <w:t xml:space="preserve">isk </w:t>
      </w:r>
      <w:r w:rsidR="00E23732">
        <w:t>e</w:t>
      </w:r>
      <w:r>
        <w:t xml:space="preserve">xposure, </w:t>
      </w:r>
      <w:r w:rsidR="00E23732">
        <w:t>p</w:t>
      </w:r>
      <w:r>
        <w:t xml:space="preserve">rotective </w:t>
      </w:r>
      <w:r w:rsidR="00E23732">
        <w:t>i</w:t>
      </w:r>
      <w:r>
        <w:t xml:space="preserve">ncapacitation, or </w:t>
      </w:r>
      <w:r w:rsidR="00E23732">
        <w:t>i</w:t>
      </w:r>
      <w:r>
        <w:t xml:space="preserve">nconsequential </w:t>
      </w:r>
      <w:r w:rsidR="00E23732">
        <w:t>a</w:t>
      </w:r>
      <w:r>
        <w:t xml:space="preserve">ctivity </w:t>
      </w:r>
      <w:r w:rsidR="00E23732">
        <w:t>a</w:t>
      </w:r>
      <w:r>
        <w:t xml:space="preserve">mong </w:t>
      </w:r>
      <w:r w:rsidR="00E23732">
        <w:t>u</w:t>
      </w:r>
      <w:r>
        <w:t xml:space="preserve">niversity </w:t>
      </w:r>
      <w:r w:rsidR="00E23732">
        <w:t>s</w:t>
      </w:r>
      <w:r>
        <w:t>tudents</w:t>
      </w:r>
      <w:bookmarkEnd w:id="66"/>
      <w:r>
        <w:t>.</w:t>
      </w:r>
      <w:r>
        <w:rPr>
          <w:i/>
        </w:rPr>
        <w:t xml:space="preserve"> Journal of Media Psychology</w:t>
      </w:r>
      <w:r>
        <w:t xml:space="preserve">, </w:t>
      </w:r>
      <w:r>
        <w:rPr>
          <w:i/>
        </w:rPr>
        <w:t>29</w:t>
      </w:r>
      <w:r>
        <w:t>, 42-53.</w:t>
      </w:r>
    </w:p>
    <w:p w14:paraId="1AA7A7F8" w14:textId="77777777" w:rsidR="00C46CEB" w:rsidRDefault="00A54D00" w:rsidP="00C46CEB">
      <w:pPr>
        <w:spacing w:line="240" w:lineRule="auto"/>
        <w:ind w:left="720" w:hanging="720"/>
      </w:pPr>
      <w:r>
        <w:rPr>
          <w:highlight w:val="white"/>
        </w:rPr>
        <w:t xml:space="preserve">Gauthier, J. M., </w:t>
      </w:r>
      <w:proofErr w:type="spellStart"/>
      <w:r>
        <w:rPr>
          <w:highlight w:val="white"/>
        </w:rPr>
        <w:t>Zuromski</w:t>
      </w:r>
      <w:proofErr w:type="spellEnd"/>
      <w:r>
        <w:rPr>
          <w:highlight w:val="white"/>
        </w:rPr>
        <w:t xml:space="preserve">, K. L., </w:t>
      </w:r>
      <w:proofErr w:type="spellStart"/>
      <w:r>
        <w:rPr>
          <w:highlight w:val="white"/>
        </w:rPr>
        <w:t>Gitter</w:t>
      </w:r>
      <w:proofErr w:type="spellEnd"/>
      <w:r>
        <w:rPr>
          <w:highlight w:val="white"/>
        </w:rPr>
        <w:t xml:space="preserve">, S. A., Witte, T. K., Cero, I. J., Gordon, K. H., Ribeiro, J., </w:t>
      </w:r>
      <w:proofErr w:type="spellStart"/>
      <w:r>
        <w:rPr>
          <w:highlight w:val="white"/>
        </w:rPr>
        <w:t>Anestis</w:t>
      </w:r>
      <w:proofErr w:type="spellEnd"/>
      <w:r>
        <w:rPr>
          <w:highlight w:val="white"/>
        </w:rPr>
        <w:t xml:space="preserve">, M., &amp; Joiner, T. (2014). The interpersonal-psychological theory of suicide and exposure to video game violence. </w:t>
      </w:r>
      <w:r>
        <w:rPr>
          <w:i/>
          <w:highlight w:val="white"/>
        </w:rPr>
        <w:t>Journal of Social and Clinical Psychology, 33</w:t>
      </w:r>
      <w:r>
        <w:rPr>
          <w:highlight w:val="white"/>
        </w:rPr>
        <w:t>(6), 512-535.</w:t>
      </w:r>
    </w:p>
    <w:p w14:paraId="3200836F" w14:textId="77777777" w:rsidR="00C46CEB" w:rsidRDefault="00A54D00" w:rsidP="00C46CEB">
      <w:pPr>
        <w:spacing w:line="240" w:lineRule="auto"/>
        <w:ind w:left="720" w:hanging="720"/>
      </w:pPr>
      <w:proofErr w:type="spellStart"/>
      <w:r>
        <w:t>Jin</w:t>
      </w:r>
      <w:proofErr w:type="spellEnd"/>
      <w:r>
        <w:t xml:space="preserve">, Y., &amp; Li, J. (2014). Cultural </w:t>
      </w:r>
      <w:r w:rsidR="009C50AC">
        <w:t>d</w:t>
      </w:r>
      <w:r>
        <w:t xml:space="preserve">ifferences in the </w:t>
      </w:r>
      <w:r w:rsidR="009C50AC">
        <w:t>e</w:t>
      </w:r>
      <w:r>
        <w:t xml:space="preserve">ffect of </w:t>
      </w:r>
      <w:r w:rsidR="009C50AC">
        <w:t>v</w:t>
      </w:r>
      <w:r>
        <w:t xml:space="preserve">iolent </w:t>
      </w:r>
      <w:r w:rsidR="009C50AC">
        <w:t>v</w:t>
      </w:r>
      <w:r>
        <w:t xml:space="preserve">ideo </w:t>
      </w:r>
      <w:r w:rsidR="009C50AC">
        <w:t>g</w:t>
      </w:r>
      <w:r>
        <w:t xml:space="preserve">ames on </w:t>
      </w:r>
      <w:r w:rsidR="009C50AC">
        <w:t>a</w:t>
      </w:r>
      <w:r>
        <w:t xml:space="preserve">dolescent </w:t>
      </w:r>
      <w:r w:rsidR="009C50AC">
        <w:t>a</w:t>
      </w:r>
      <w:r>
        <w:t xml:space="preserve">ggression </w:t>
      </w:r>
      <w:r w:rsidR="009C50AC">
        <w:t>c</w:t>
      </w:r>
      <w:r>
        <w:t xml:space="preserve">ognition: </w:t>
      </w:r>
      <w:r w:rsidR="009C50AC">
        <w:t>b</w:t>
      </w:r>
      <w:r>
        <w:t xml:space="preserve">ased on the </w:t>
      </w:r>
      <w:r w:rsidR="009C50AC">
        <w:t>p</w:t>
      </w:r>
      <w:r>
        <w:t xml:space="preserve">erspective of </w:t>
      </w:r>
      <w:r w:rsidR="009C50AC">
        <w:t>m</w:t>
      </w:r>
      <w:r>
        <w:t xml:space="preserve">eta-analysis. </w:t>
      </w:r>
      <w:r>
        <w:rPr>
          <w:i/>
        </w:rPr>
        <w:t>Advances in Psychological Science, 22(8)</w:t>
      </w:r>
      <w:r>
        <w:t>, 1226-1235.</w:t>
      </w:r>
    </w:p>
    <w:p w14:paraId="5631BFEB" w14:textId="77777777" w:rsidR="00A4051E" w:rsidRDefault="00A54D00" w:rsidP="00C46CEB">
      <w:pPr>
        <w:spacing w:line="240" w:lineRule="auto"/>
        <w:ind w:left="720" w:hanging="720"/>
      </w:pPr>
      <w:r>
        <w:t xml:space="preserve">Johannes, N., </w:t>
      </w:r>
      <w:proofErr w:type="spellStart"/>
      <w:r>
        <w:t>Vuorre</w:t>
      </w:r>
      <w:proofErr w:type="spellEnd"/>
      <w:r>
        <w:t xml:space="preserve">, M., &amp; </w:t>
      </w:r>
      <w:proofErr w:type="spellStart"/>
      <w:r>
        <w:t>Przybylski</w:t>
      </w:r>
      <w:proofErr w:type="spellEnd"/>
      <w:r>
        <w:t xml:space="preserve">, A. K. (2021). Video game play is positively correlated with well-being. </w:t>
      </w:r>
      <w:r>
        <w:rPr>
          <w:i/>
        </w:rPr>
        <w:t>Royal Society Open Science, 8</w:t>
      </w:r>
      <w:r>
        <w:t>(2), 202049</w:t>
      </w:r>
      <w:r w:rsidR="00A4051E">
        <w:t>.</w:t>
      </w:r>
    </w:p>
    <w:p w14:paraId="516FA754" w14:textId="6C38B2D6" w:rsidR="00C46CEB" w:rsidRDefault="00A54D00" w:rsidP="00C46CEB">
      <w:pPr>
        <w:spacing w:line="240" w:lineRule="auto"/>
        <w:ind w:left="720" w:hanging="720"/>
      </w:pPr>
      <w:proofErr w:type="spellStart"/>
      <w:r>
        <w:lastRenderedPageBreak/>
        <w:t>Kasumovic</w:t>
      </w:r>
      <w:proofErr w:type="spellEnd"/>
      <w:r>
        <w:t xml:space="preserve">, M. M., &amp; </w:t>
      </w:r>
      <w:proofErr w:type="spellStart"/>
      <w:r>
        <w:t>Kuznekoff</w:t>
      </w:r>
      <w:proofErr w:type="spellEnd"/>
      <w:r>
        <w:t>, J. H. (2015). Insights into sexism: Male status and performance moderates female-directed hostile and amicable behaviour.</w:t>
      </w:r>
      <w:r>
        <w:rPr>
          <w:i/>
        </w:rPr>
        <w:t xml:space="preserve"> </w:t>
      </w:r>
      <w:proofErr w:type="spellStart"/>
      <w:r>
        <w:rPr>
          <w:i/>
        </w:rPr>
        <w:t>PloS</w:t>
      </w:r>
      <w:proofErr w:type="spellEnd"/>
      <w:r>
        <w:rPr>
          <w:i/>
        </w:rPr>
        <w:t xml:space="preserve"> One,</w:t>
      </w:r>
      <w:r>
        <w:t xml:space="preserve"> </w:t>
      </w:r>
      <w:r>
        <w:rPr>
          <w:i/>
        </w:rPr>
        <w:t>10</w:t>
      </w:r>
      <w:r>
        <w:t>(7), e0131613.</w:t>
      </w:r>
    </w:p>
    <w:p w14:paraId="31C5058B" w14:textId="77777777" w:rsidR="00C46CEB" w:rsidRDefault="00A54D00" w:rsidP="00C46CEB">
      <w:pPr>
        <w:spacing w:line="240" w:lineRule="auto"/>
        <w:ind w:left="720" w:hanging="720"/>
      </w:pPr>
      <w:proofErr w:type="spellStart"/>
      <w:r>
        <w:t>Kasumovic</w:t>
      </w:r>
      <w:proofErr w:type="spellEnd"/>
      <w:r>
        <w:t xml:space="preserve">, M. M., Blake, K., Dixson, B. J., &amp; Denson, T. F. (2015). Why do people play violent video games? Demographic, status-related, and mating-related correlates in men and women. </w:t>
      </w:r>
      <w:r>
        <w:rPr>
          <w:i/>
        </w:rPr>
        <w:t>Personality and Individual Differences</w:t>
      </w:r>
      <w:r>
        <w:t xml:space="preserve">, </w:t>
      </w:r>
      <w:r>
        <w:rPr>
          <w:i/>
        </w:rPr>
        <w:t>86</w:t>
      </w:r>
      <w:r>
        <w:t>, 204-211.</w:t>
      </w:r>
    </w:p>
    <w:p w14:paraId="36A0798A" w14:textId="77777777" w:rsidR="00C46CEB" w:rsidRDefault="00A54D00" w:rsidP="00C46CEB">
      <w:pPr>
        <w:spacing w:line="240" w:lineRule="auto"/>
        <w:ind w:left="720" w:hanging="720"/>
      </w:pPr>
      <w:r>
        <w:t xml:space="preserve">King, D. L., </w:t>
      </w:r>
      <w:proofErr w:type="spellStart"/>
      <w:r>
        <w:t>Delfabbro</w:t>
      </w:r>
      <w:proofErr w:type="spellEnd"/>
      <w:r>
        <w:t xml:space="preserve">, P. H., </w:t>
      </w:r>
      <w:proofErr w:type="spellStart"/>
      <w:r>
        <w:t>Zwaans</w:t>
      </w:r>
      <w:proofErr w:type="spellEnd"/>
      <w:r>
        <w:t xml:space="preserve">, T., &amp; </w:t>
      </w:r>
      <w:proofErr w:type="spellStart"/>
      <w:r>
        <w:t>Kaptsis</w:t>
      </w:r>
      <w:proofErr w:type="spellEnd"/>
      <w:r>
        <w:t xml:space="preserve">, D. (2013). Clinical features and axis I comorbidity of Australian adolescent pathological Internet and video game users. </w:t>
      </w:r>
      <w:r>
        <w:rPr>
          <w:i/>
        </w:rPr>
        <w:t>Australian &amp; New Zealand Journal of Psychiatry,</w:t>
      </w:r>
      <w:r>
        <w:t xml:space="preserve"> </w:t>
      </w:r>
      <w:r>
        <w:rPr>
          <w:i/>
        </w:rPr>
        <w:t>47</w:t>
      </w:r>
      <w:r>
        <w:t>(11), 1058-1067.</w:t>
      </w:r>
    </w:p>
    <w:p w14:paraId="144B334E" w14:textId="77777777" w:rsidR="00C46CEB" w:rsidRDefault="00A54D00" w:rsidP="00C46CEB">
      <w:pPr>
        <w:spacing w:line="240" w:lineRule="auto"/>
        <w:ind w:left="720" w:hanging="720"/>
      </w:pPr>
      <w:r>
        <w:t xml:space="preserve">King, D. L., </w:t>
      </w:r>
      <w:proofErr w:type="spellStart"/>
      <w:r>
        <w:t>Gradisar</w:t>
      </w:r>
      <w:proofErr w:type="spellEnd"/>
      <w:r>
        <w:t xml:space="preserve">, M., Drummond, A., Lovato, N., Wessel, J., </w:t>
      </w:r>
      <w:proofErr w:type="spellStart"/>
      <w:r>
        <w:t>Micic</w:t>
      </w:r>
      <w:proofErr w:type="spellEnd"/>
      <w:r>
        <w:t>, G</w:t>
      </w:r>
      <w:proofErr w:type="gramStart"/>
      <w:r>
        <w:t>., ...</w:t>
      </w:r>
      <w:proofErr w:type="gramEnd"/>
      <w:r>
        <w:t xml:space="preserve"> &amp; </w:t>
      </w:r>
      <w:proofErr w:type="spellStart"/>
      <w:r>
        <w:t>Delfabbro</w:t>
      </w:r>
      <w:proofErr w:type="spellEnd"/>
      <w:r>
        <w:t xml:space="preserve">, P. (2013). The impact of prolonged violent video‐gaming on adolescent sleep: an experimental study. </w:t>
      </w:r>
      <w:r>
        <w:rPr>
          <w:i/>
        </w:rPr>
        <w:t>Journal of Sleep Research,</w:t>
      </w:r>
      <w:r>
        <w:t xml:space="preserve"> </w:t>
      </w:r>
      <w:r>
        <w:rPr>
          <w:i/>
        </w:rPr>
        <w:t>22</w:t>
      </w:r>
      <w:r>
        <w:t>(2), 137-143.</w:t>
      </w:r>
    </w:p>
    <w:p w14:paraId="140FAC5B" w14:textId="77777777" w:rsidR="00C46CEB" w:rsidRDefault="00A54D00" w:rsidP="00C46CEB">
      <w:pPr>
        <w:spacing w:line="240" w:lineRule="auto"/>
        <w:ind w:left="720" w:hanging="720"/>
      </w:pPr>
      <w:proofErr w:type="spellStart"/>
      <w:r>
        <w:t>Kovess-Masfety</w:t>
      </w:r>
      <w:proofErr w:type="spellEnd"/>
      <w:r>
        <w:t xml:space="preserve">, V., Keyes, K., Hamilton, A., Hanson, G., </w:t>
      </w:r>
      <w:proofErr w:type="spellStart"/>
      <w:r>
        <w:t>Bitfoi</w:t>
      </w:r>
      <w:proofErr w:type="spellEnd"/>
      <w:r>
        <w:t xml:space="preserve">, A., </w:t>
      </w:r>
      <w:proofErr w:type="spellStart"/>
      <w:r>
        <w:t>Golitz</w:t>
      </w:r>
      <w:proofErr w:type="spellEnd"/>
      <w:r>
        <w:t>, D</w:t>
      </w:r>
      <w:proofErr w:type="gramStart"/>
      <w:r>
        <w:t>., ...</w:t>
      </w:r>
      <w:proofErr w:type="gramEnd"/>
      <w:r>
        <w:t xml:space="preserve"> &amp; </w:t>
      </w:r>
      <w:proofErr w:type="spellStart"/>
      <w:r>
        <w:t>Otten</w:t>
      </w:r>
      <w:proofErr w:type="spellEnd"/>
      <w:r>
        <w:t>, R. (2016). Is time spent playing video games associated with mental health, cognitive and social skills in young children</w:t>
      </w:r>
      <w:proofErr w:type="gramStart"/>
      <w:r>
        <w:t>?.</w:t>
      </w:r>
      <w:proofErr w:type="gramEnd"/>
      <w:r>
        <w:t xml:space="preserve"> </w:t>
      </w:r>
      <w:r>
        <w:rPr>
          <w:i/>
        </w:rPr>
        <w:t>Social Psychiatry and Psychiatric Epidemiology</w:t>
      </w:r>
      <w:r>
        <w:t xml:space="preserve">, </w:t>
      </w:r>
      <w:r>
        <w:rPr>
          <w:i/>
        </w:rPr>
        <w:t>51</w:t>
      </w:r>
      <w:r>
        <w:t>(3), 349-357.</w:t>
      </w:r>
    </w:p>
    <w:p w14:paraId="04810F45" w14:textId="77777777" w:rsidR="00C46CEB" w:rsidRDefault="00A54D00" w:rsidP="00C46CEB">
      <w:pPr>
        <w:spacing w:line="240" w:lineRule="auto"/>
        <w:ind w:left="720" w:hanging="720"/>
      </w:pPr>
      <w:proofErr w:type="spellStart"/>
      <w:r>
        <w:t>Krcmar</w:t>
      </w:r>
      <w:proofErr w:type="spellEnd"/>
      <w:r>
        <w:t xml:space="preserve">, M., Farrar, K., &amp; </w:t>
      </w:r>
      <w:proofErr w:type="spellStart"/>
      <w:r>
        <w:t>McGloin</w:t>
      </w:r>
      <w:proofErr w:type="spellEnd"/>
      <w:r>
        <w:t xml:space="preserve">, R. (2011). The effects of video game realism on attention, retention and aggressive outcomes. </w:t>
      </w:r>
      <w:r>
        <w:rPr>
          <w:i/>
        </w:rPr>
        <w:t xml:space="preserve">Computers in Human </w:t>
      </w:r>
      <w:proofErr w:type="spellStart"/>
      <w:r>
        <w:rPr>
          <w:i/>
        </w:rPr>
        <w:t>Behavior</w:t>
      </w:r>
      <w:proofErr w:type="spellEnd"/>
      <w:r>
        <w:rPr>
          <w:i/>
        </w:rPr>
        <w:t>, 27</w:t>
      </w:r>
      <w:r>
        <w:t>(1), 432-439.</w:t>
      </w:r>
    </w:p>
    <w:p w14:paraId="61B73FE8" w14:textId="77777777" w:rsidR="00C46CEB" w:rsidRDefault="00A54D00" w:rsidP="00C46CEB">
      <w:pPr>
        <w:spacing w:line="240" w:lineRule="auto"/>
        <w:ind w:left="720" w:hanging="720"/>
      </w:pPr>
      <w:proofErr w:type="spellStart"/>
      <w:r>
        <w:rPr>
          <w:highlight w:val="white"/>
        </w:rPr>
        <w:t>Kühn</w:t>
      </w:r>
      <w:proofErr w:type="spellEnd"/>
      <w:r>
        <w:rPr>
          <w:highlight w:val="white"/>
        </w:rPr>
        <w:t xml:space="preserve">, S., </w:t>
      </w:r>
      <w:proofErr w:type="spellStart"/>
      <w:r>
        <w:rPr>
          <w:highlight w:val="white"/>
        </w:rPr>
        <w:t>Kugler</w:t>
      </w:r>
      <w:proofErr w:type="spellEnd"/>
      <w:r>
        <w:rPr>
          <w:highlight w:val="white"/>
        </w:rPr>
        <w:t xml:space="preserve">, D. T., </w:t>
      </w:r>
      <w:proofErr w:type="spellStart"/>
      <w:r>
        <w:rPr>
          <w:highlight w:val="white"/>
        </w:rPr>
        <w:t>Schmalen</w:t>
      </w:r>
      <w:proofErr w:type="spellEnd"/>
      <w:r>
        <w:rPr>
          <w:highlight w:val="white"/>
        </w:rPr>
        <w:t xml:space="preserve">, K., </w:t>
      </w:r>
      <w:proofErr w:type="spellStart"/>
      <w:r>
        <w:rPr>
          <w:highlight w:val="white"/>
        </w:rPr>
        <w:t>Weichenberger</w:t>
      </w:r>
      <w:proofErr w:type="spellEnd"/>
      <w:r>
        <w:rPr>
          <w:highlight w:val="white"/>
        </w:rPr>
        <w:t xml:space="preserve">, M., Witt, C., &amp; </w:t>
      </w:r>
      <w:proofErr w:type="spellStart"/>
      <w:r>
        <w:rPr>
          <w:highlight w:val="white"/>
        </w:rPr>
        <w:t>Gallinat</w:t>
      </w:r>
      <w:proofErr w:type="spellEnd"/>
      <w:r>
        <w:rPr>
          <w:highlight w:val="white"/>
        </w:rPr>
        <w:t xml:space="preserve">, J. (2019). Does playing violent video games cause aggression? A longitudinal intervention study. </w:t>
      </w:r>
      <w:r>
        <w:rPr>
          <w:i/>
          <w:highlight w:val="white"/>
        </w:rPr>
        <w:t>Molecular Psychiatry</w:t>
      </w:r>
      <w:r>
        <w:rPr>
          <w:highlight w:val="white"/>
        </w:rPr>
        <w:t xml:space="preserve">, </w:t>
      </w:r>
      <w:r>
        <w:rPr>
          <w:i/>
          <w:highlight w:val="white"/>
        </w:rPr>
        <w:t>24</w:t>
      </w:r>
      <w:r>
        <w:rPr>
          <w:highlight w:val="white"/>
        </w:rPr>
        <w:t>(8), 1220.</w:t>
      </w:r>
    </w:p>
    <w:p w14:paraId="12013F3F" w14:textId="77777777" w:rsidR="00C46CEB" w:rsidRDefault="0029567A" w:rsidP="00C46CEB">
      <w:pPr>
        <w:spacing w:line="240" w:lineRule="auto"/>
        <w:ind w:left="720" w:hanging="720"/>
      </w:pPr>
      <w:proofErr w:type="spellStart"/>
      <w:r w:rsidRPr="0029567A">
        <w:t>LaCroix</w:t>
      </w:r>
      <w:proofErr w:type="spellEnd"/>
      <w:r w:rsidRPr="0029567A">
        <w:t xml:space="preserve">, J. M., Burrows, C. N., &amp; Blanton, H. (2018). Effects of immersive, sexually objectifying, and violent video games on hostile sexism in males. </w:t>
      </w:r>
      <w:r w:rsidRPr="009C50AC">
        <w:rPr>
          <w:i/>
          <w:iCs/>
        </w:rPr>
        <w:t>Communication Research Reports, 35</w:t>
      </w:r>
      <w:r w:rsidRPr="0029567A">
        <w:t>(5), 413-423.</w:t>
      </w:r>
    </w:p>
    <w:p w14:paraId="49D619A6" w14:textId="77777777" w:rsidR="00C46CEB" w:rsidRDefault="00A54D00" w:rsidP="00C46CEB">
      <w:pPr>
        <w:spacing w:line="240" w:lineRule="auto"/>
        <w:ind w:left="720" w:hanging="720"/>
      </w:pPr>
      <w:r>
        <w:t xml:space="preserve">Lansford, J. E., Skinner, A. T., </w:t>
      </w:r>
      <w:proofErr w:type="spellStart"/>
      <w:r>
        <w:t>Sorbring</w:t>
      </w:r>
      <w:proofErr w:type="spellEnd"/>
      <w:r>
        <w:t xml:space="preserve">, E., </w:t>
      </w:r>
      <w:proofErr w:type="spellStart"/>
      <w:r>
        <w:t>Giunta</w:t>
      </w:r>
      <w:proofErr w:type="spellEnd"/>
      <w:r>
        <w:t xml:space="preserve">, L. D., </w:t>
      </w:r>
      <w:proofErr w:type="spellStart"/>
      <w:r>
        <w:t>Deater</w:t>
      </w:r>
      <w:proofErr w:type="spellEnd"/>
      <w:r>
        <w:t xml:space="preserve">‐Deckard, K., Dodge, K. A., ... &amp; Uribe Tirado, L. M. (2012). Boys’ and girls’ relational and physical aggression in nine countries. </w:t>
      </w:r>
      <w:r>
        <w:rPr>
          <w:i/>
        </w:rPr>
        <w:t xml:space="preserve">Aggressive </w:t>
      </w:r>
      <w:proofErr w:type="spellStart"/>
      <w:r>
        <w:rPr>
          <w:i/>
        </w:rPr>
        <w:t>Behavior</w:t>
      </w:r>
      <w:proofErr w:type="spellEnd"/>
      <w:r>
        <w:rPr>
          <w:i/>
        </w:rPr>
        <w:t>,</w:t>
      </w:r>
      <w:r>
        <w:t xml:space="preserve"> </w:t>
      </w:r>
      <w:r>
        <w:rPr>
          <w:i/>
        </w:rPr>
        <w:t>38</w:t>
      </w:r>
      <w:r>
        <w:t>(4), 298-308.</w:t>
      </w:r>
    </w:p>
    <w:p w14:paraId="41A113BC" w14:textId="5C93B783" w:rsidR="00C46CEB" w:rsidRDefault="00A54D00" w:rsidP="00C46CEB">
      <w:pPr>
        <w:keepLines/>
        <w:spacing w:line="240" w:lineRule="auto"/>
        <w:ind w:left="851" w:hanging="851"/>
      </w:pPr>
      <w:r>
        <w:t xml:space="preserve">Lee, E. J., Kim, H. S., &amp; Choi, S. (2021). Violent video games and aggression: Stimulation or catharsis or both? </w:t>
      </w:r>
      <w:proofErr w:type="spellStart"/>
      <w:r>
        <w:rPr>
          <w:i/>
        </w:rPr>
        <w:t>Cyberpsychology</w:t>
      </w:r>
      <w:proofErr w:type="spellEnd"/>
      <w:r>
        <w:rPr>
          <w:i/>
        </w:rPr>
        <w:t xml:space="preserve">, </w:t>
      </w:r>
      <w:proofErr w:type="spellStart"/>
      <w:r>
        <w:rPr>
          <w:i/>
        </w:rPr>
        <w:t>Behavior</w:t>
      </w:r>
      <w:proofErr w:type="spellEnd"/>
      <w:r>
        <w:rPr>
          <w:i/>
        </w:rPr>
        <w:t>, and Social Networking, 24</w:t>
      </w:r>
      <w:r>
        <w:t>(1), 41-47.</w:t>
      </w:r>
    </w:p>
    <w:p w14:paraId="2F5669A6" w14:textId="77777777" w:rsidR="00C46CEB" w:rsidRDefault="00582DEB" w:rsidP="00C46CEB">
      <w:pPr>
        <w:spacing w:line="240" w:lineRule="auto"/>
        <w:ind w:left="720" w:hanging="720"/>
        <w:rPr>
          <w:highlight w:val="white"/>
        </w:rPr>
      </w:pPr>
      <w:r w:rsidRPr="00582DEB">
        <w:t xml:space="preserve">Li, J., Du, Q., &amp; </w:t>
      </w:r>
      <w:proofErr w:type="gramStart"/>
      <w:r w:rsidRPr="00582DEB">
        <w:t>Gao</w:t>
      </w:r>
      <w:proofErr w:type="gramEnd"/>
      <w:r w:rsidRPr="00582DEB">
        <w:t xml:space="preserve">, X. (2020). Adolescent aggression and violent video games: the role of moral disengagement and parental rearing patterns. </w:t>
      </w:r>
      <w:r w:rsidRPr="00582DEB">
        <w:rPr>
          <w:i/>
          <w:iCs/>
        </w:rPr>
        <w:t>Children and Youth Services Review, 118</w:t>
      </w:r>
      <w:r w:rsidRPr="00582DEB">
        <w:t>, 105370.</w:t>
      </w:r>
    </w:p>
    <w:p w14:paraId="5A2B94E0" w14:textId="77777777" w:rsidR="00C46CEB" w:rsidRDefault="00A54D00" w:rsidP="00C46CEB">
      <w:pPr>
        <w:spacing w:line="240" w:lineRule="auto"/>
        <w:ind w:left="720" w:hanging="720"/>
        <w:rPr>
          <w:highlight w:val="white"/>
        </w:rPr>
      </w:pPr>
      <w:proofErr w:type="spellStart"/>
      <w:r>
        <w:rPr>
          <w:highlight w:val="white"/>
        </w:rPr>
        <w:t>Liau</w:t>
      </w:r>
      <w:proofErr w:type="spellEnd"/>
      <w:r>
        <w:rPr>
          <w:highlight w:val="white"/>
        </w:rPr>
        <w:t xml:space="preserve">, A. K., Choo, H., Li, D., Gentile, D. A., Sim, T., &amp; </w:t>
      </w:r>
      <w:proofErr w:type="spellStart"/>
      <w:r>
        <w:rPr>
          <w:highlight w:val="white"/>
        </w:rPr>
        <w:t>Khoo</w:t>
      </w:r>
      <w:proofErr w:type="spellEnd"/>
      <w:r>
        <w:rPr>
          <w:highlight w:val="white"/>
        </w:rPr>
        <w:t xml:space="preserve">, A. (2015). Pathological video-gaming among youth: a prospective study examining dynamic protective factors. </w:t>
      </w:r>
      <w:r>
        <w:rPr>
          <w:i/>
          <w:highlight w:val="white"/>
        </w:rPr>
        <w:t>Addiction Research &amp; Theory</w:t>
      </w:r>
      <w:r>
        <w:rPr>
          <w:highlight w:val="white"/>
        </w:rPr>
        <w:t xml:space="preserve">, </w:t>
      </w:r>
      <w:r>
        <w:rPr>
          <w:i/>
          <w:highlight w:val="white"/>
        </w:rPr>
        <w:t>23</w:t>
      </w:r>
      <w:r>
        <w:rPr>
          <w:highlight w:val="white"/>
        </w:rPr>
        <w:t>(4), 301-308.</w:t>
      </w:r>
    </w:p>
    <w:p w14:paraId="063A0C42" w14:textId="77777777" w:rsidR="00A4051E" w:rsidRDefault="00A54D00" w:rsidP="00C46CEB">
      <w:pPr>
        <w:spacing w:line="240" w:lineRule="auto"/>
        <w:ind w:left="720" w:hanging="720"/>
      </w:pPr>
      <w:r>
        <w:t xml:space="preserve">Lindner, D., </w:t>
      </w:r>
      <w:proofErr w:type="spellStart"/>
      <w:r>
        <w:t>Trible</w:t>
      </w:r>
      <w:proofErr w:type="spellEnd"/>
      <w:r>
        <w:t xml:space="preserve">, M., Pilato, I., &amp; Ferguson, C. J. (2020). Examining the effects of exposure to a sexualized female video game protagonist on women’s body image. </w:t>
      </w:r>
      <w:r>
        <w:rPr>
          <w:i/>
        </w:rPr>
        <w:t>Psychology of Popular Media, 9</w:t>
      </w:r>
      <w:r>
        <w:t>(4), 553–560</w:t>
      </w:r>
      <w:r w:rsidR="00A4051E">
        <w:t>.</w:t>
      </w:r>
    </w:p>
    <w:p w14:paraId="7FEA3246" w14:textId="77777777" w:rsidR="00A4051E" w:rsidRDefault="00A54D00" w:rsidP="00C46CEB">
      <w:pPr>
        <w:spacing w:line="240" w:lineRule="auto"/>
        <w:ind w:left="720" w:hanging="720"/>
        <w:rPr>
          <w:highlight w:val="white"/>
        </w:rPr>
      </w:pPr>
      <w:proofErr w:type="spellStart"/>
      <w:r>
        <w:rPr>
          <w:highlight w:val="white"/>
        </w:rPr>
        <w:t>Lobel</w:t>
      </w:r>
      <w:proofErr w:type="spellEnd"/>
      <w:r>
        <w:rPr>
          <w:highlight w:val="white"/>
        </w:rPr>
        <w:t xml:space="preserve">, A., Engels, R. C., Stone, L. L., &amp; </w:t>
      </w:r>
      <w:proofErr w:type="spellStart"/>
      <w:r>
        <w:rPr>
          <w:highlight w:val="white"/>
        </w:rPr>
        <w:t>Granic</w:t>
      </w:r>
      <w:proofErr w:type="spellEnd"/>
      <w:r>
        <w:rPr>
          <w:highlight w:val="white"/>
        </w:rPr>
        <w:t xml:space="preserve">, I. (2019). Gaining a competitive edge: Longitudinal associations between children’s competitive video game playing, conduct problems, peer relations, and prosocial </w:t>
      </w:r>
      <w:proofErr w:type="spellStart"/>
      <w:r>
        <w:rPr>
          <w:highlight w:val="white"/>
        </w:rPr>
        <w:t>behavior</w:t>
      </w:r>
      <w:proofErr w:type="spellEnd"/>
      <w:r>
        <w:rPr>
          <w:highlight w:val="white"/>
        </w:rPr>
        <w:t xml:space="preserve">. </w:t>
      </w:r>
      <w:r>
        <w:rPr>
          <w:i/>
          <w:highlight w:val="white"/>
        </w:rPr>
        <w:t>Psychology of Popular Media Culture</w:t>
      </w:r>
      <w:r>
        <w:rPr>
          <w:highlight w:val="white"/>
        </w:rPr>
        <w:t xml:space="preserve">, </w:t>
      </w:r>
      <w:r>
        <w:rPr>
          <w:i/>
          <w:highlight w:val="white"/>
        </w:rPr>
        <w:t>8</w:t>
      </w:r>
      <w:r>
        <w:rPr>
          <w:highlight w:val="white"/>
        </w:rPr>
        <w:t>(1), 76</w:t>
      </w:r>
      <w:r w:rsidR="00A4051E">
        <w:rPr>
          <w:highlight w:val="white"/>
        </w:rPr>
        <w:t>.</w:t>
      </w:r>
    </w:p>
    <w:p w14:paraId="45EE4DD1" w14:textId="7BF4F865" w:rsidR="00C46CEB" w:rsidRDefault="00A54D00" w:rsidP="00C46CEB">
      <w:pPr>
        <w:spacing w:line="240" w:lineRule="auto"/>
        <w:ind w:left="720" w:hanging="720"/>
      </w:pPr>
      <w:proofErr w:type="spellStart"/>
      <w:r>
        <w:t>Lobel</w:t>
      </w:r>
      <w:proofErr w:type="spellEnd"/>
      <w:r>
        <w:t xml:space="preserve">, A., Engels, R. C., Stone, L. L., Burk, W. J., &amp; </w:t>
      </w:r>
      <w:proofErr w:type="spellStart"/>
      <w:r>
        <w:t>Granic</w:t>
      </w:r>
      <w:proofErr w:type="spellEnd"/>
      <w:r>
        <w:t>, I. (2017). Video gaming and children’s psychosocial wellbeing: A longitudinal study.</w:t>
      </w:r>
      <w:r>
        <w:rPr>
          <w:i/>
        </w:rPr>
        <w:t xml:space="preserve"> Journal of Youth and Adolescence</w:t>
      </w:r>
      <w:r>
        <w:t xml:space="preserve">, </w:t>
      </w:r>
      <w:r>
        <w:rPr>
          <w:i/>
        </w:rPr>
        <w:t>46</w:t>
      </w:r>
      <w:r>
        <w:t>(4), 884-897.</w:t>
      </w:r>
    </w:p>
    <w:p w14:paraId="50355FC6" w14:textId="77777777" w:rsidR="00C46CEB" w:rsidRDefault="00A54D00" w:rsidP="00C46CEB">
      <w:pPr>
        <w:spacing w:line="240" w:lineRule="auto"/>
        <w:ind w:left="720" w:hanging="720"/>
        <w:rPr>
          <w:highlight w:val="white"/>
        </w:rPr>
      </w:pPr>
      <w:proofErr w:type="spellStart"/>
      <w:r>
        <w:rPr>
          <w:highlight w:val="white"/>
        </w:rPr>
        <w:t>López-Fernández</w:t>
      </w:r>
      <w:proofErr w:type="spellEnd"/>
      <w:r>
        <w:rPr>
          <w:highlight w:val="white"/>
        </w:rPr>
        <w:t xml:space="preserve">, F. J., </w:t>
      </w:r>
      <w:proofErr w:type="spellStart"/>
      <w:r>
        <w:rPr>
          <w:highlight w:val="white"/>
        </w:rPr>
        <w:t>Mezquita</w:t>
      </w:r>
      <w:proofErr w:type="spellEnd"/>
      <w:r>
        <w:rPr>
          <w:highlight w:val="white"/>
        </w:rPr>
        <w:t xml:space="preserve">, L., </w:t>
      </w:r>
      <w:proofErr w:type="spellStart"/>
      <w:r>
        <w:rPr>
          <w:highlight w:val="white"/>
        </w:rPr>
        <w:t>Etkin</w:t>
      </w:r>
      <w:proofErr w:type="spellEnd"/>
      <w:r>
        <w:rPr>
          <w:highlight w:val="white"/>
        </w:rPr>
        <w:t xml:space="preserve">, P., Griffiths, M. D., </w:t>
      </w:r>
      <w:proofErr w:type="spellStart"/>
      <w:r>
        <w:rPr>
          <w:highlight w:val="white"/>
        </w:rPr>
        <w:t>Ortet</w:t>
      </w:r>
      <w:proofErr w:type="spellEnd"/>
      <w:r>
        <w:rPr>
          <w:highlight w:val="white"/>
        </w:rPr>
        <w:t xml:space="preserve">, G., &amp; Ibáñez, M. I. (2021). The role of violent video game exposure, personality, and deviant peers in </w:t>
      </w:r>
      <w:r>
        <w:rPr>
          <w:highlight w:val="white"/>
        </w:rPr>
        <w:lastRenderedPageBreak/>
        <w:t xml:space="preserve">aggressive </w:t>
      </w:r>
      <w:proofErr w:type="spellStart"/>
      <w:r>
        <w:rPr>
          <w:highlight w:val="white"/>
        </w:rPr>
        <w:t>behaviors</w:t>
      </w:r>
      <w:proofErr w:type="spellEnd"/>
      <w:r>
        <w:rPr>
          <w:highlight w:val="white"/>
        </w:rPr>
        <w:t xml:space="preserve"> among adolescents: A two-wave longitudinal study. </w:t>
      </w:r>
      <w:proofErr w:type="spellStart"/>
      <w:r>
        <w:rPr>
          <w:i/>
          <w:highlight w:val="white"/>
        </w:rPr>
        <w:t>Cyberpsychology</w:t>
      </w:r>
      <w:proofErr w:type="spellEnd"/>
      <w:r>
        <w:rPr>
          <w:i/>
          <w:highlight w:val="white"/>
        </w:rPr>
        <w:t xml:space="preserve">, </w:t>
      </w:r>
      <w:proofErr w:type="spellStart"/>
      <w:r>
        <w:rPr>
          <w:i/>
          <w:highlight w:val="white"/>
        </w:rPr>
        <w:t>Behavior</w:t>
      </w:r>
      <w:proofErr w:type="spellEnd"/>
      <w:r>
        <w:rPr>
          <w:i/>
          <w:highlight w:val="white"/>
        </w:rPr>
        <w:t>, and Social Networking, 24</w:t>
      </w:r>
      <w:r>
        <w:rPr>
          <w:highlight w:val="white"/>
        </w:rPr>
        <w:t>(1), 32-40.</w:t>
      </w:r>
    </w:p>
    <w:p w14:paraId="0D4DE942" w14:textId="77777777" w:rsidR="00C46CEB" w:rsidRDefault="00A54D00" w:rsidP="00C46CEB">
      <w:pPr>
        <w:spacing w:line="240" w:lineRule="auto"/>
        <w:ind w:left="720" w:hanging="720"/>
      </w:pPr>
      <w:r>
        <w:rPr>
          <w:highlight w:val="white"/>
        </w:rPr>
        <w:t xml:space="preserve">Lynch, T., Tompkins, J. E., van </w:t>
      </w:r>
      <w:proofErr w:type="spellStart"/>
      <w:r>
        <w:rPr>
          <w:highlight w:val="white"/>
        </w:rPr>
        <w:t>Driel</w:t>
      </w:r>
      <w:proofErr w:type="spellEnd"/>
      <w:r>
        <w:rPr>
          <w:highlight w:val="white"/>
        </w:rPr>
        <w:t xml:space="preserve">, I. I., &amp; Fritz, N. (2016). Sexy, strong, and secondary: A content analysis of female characters in video games across 31 years. </w:t>
      </w:r>
      <w:r>
        <w:rPr>
          <w:i/>
          <w:highlight w:val="white"/>
        </w:rPr>
        <w:t>Journal of Communication</w:t>
      </w:r>
      <w:r>
        <w:rPr>
          <w:highlight w:val="white"/>
        </w:rPr>
        <w:t xml:space="preserve">, </w:t>
      </w:r>
      <w:r>
        <w:rPr>
          <w:i/>
          <w:highlight w:val="white"/>
        </w:rPr>
        <w:t>66</w:t>
      </w:r>
      <w:r>
        <w:rPr>
          <w:highlight w:val="white"/>
        </w:rPr>
        <w:t>(4), 564-584.</w:t>
      </w:r>
    </w:p>
    <w:p w14:paraId="195B91EC" w14:textId="77777777" w:rsidR="00C46CEB" w:rsidRDefault="00A54D00" w:rsidP="00C46CEB">
      <w:pPr>
        <w:spacing w:line="240" w:lineRule="auto"/>
        <w:ind w:left="720" w:hanging="720"/>
      </w:pPr>
      <w:r>
        <w:rPr>
          <w:highlight w:val="white"/>
        </w:rPr>
        <w:t xml:space="preserve">Markey, P. M., Markey, C. N., &amp; French, J. E. (2015). Violent video games and real-world violence: Rhetoric versus data. </w:t>
      </w:r>
      <w:r>
        <w:rPr>
          <w:i/>
          <w:highlight w:val="white"/>
        </w:rPr>
        <w:t>Psychology of Popular Media Culture</w:t>
      </w:r>
      <w:r>
        <w:rPr>
          <w:highlight w:val="white"/>
        </w:rPr>
        <w:t xml:space="preserve">, </w:t>
      </w:r>
      <w:r>
        <w:rPr>
          <w:i/>
          <w:highlight w:val="white"/>
        </w:rPr>
        <w:t>4</w:t>
      </w:r>
      <w:r>
        <w:rPr>
          <w:highlight w:val="white"/>
        </w:rPr>
        <w:t>(4), 277.</w:t>
      </w:r>
    </w:p>
    <w:p w14:paraId="502B38FB" w14:textId="77777777" w:rsidR="00C46CEB" w:rsidRDefault="00A54D00" w:rsidP="00C46CEB">
      <w:pPr>
        <w:spacing w:line="240" w:lineRule="auto"/>
        <w:ind w:left="720" w:hanging="720"/>
      </w:pPr>
      <w:r>
        <w:t xml:space="preserve">Markey, P. M., &amp; Markey, C. N. (2010). Vulnerability to violent video games: A review and integration of personality research. </w:t>
      </w:r>
      <w:r>
        <w:rPr>
          <w:i/>
        </w:rPr>
        <w:t>Review of General Psychology, 14(2),</w:t>
      </w:r>
      <w:r>
        <w:t xml:space="preserve"> 82-91.</w:t>
      </w:r>
    </w:p>
    <w:p w14:paraId="1B8D93C7" w14:textId="5B344138" w:rsidR="00C46CEB" w:rsidRDefault="00A54D00" w:rsidP="00C46CEB">
      <w:pPr>
        <w:spacing w:line="240" w:lineRule="auto"/>
        <w:ind w:left="709" w:hanging="709"/>
      </w:pPr>
      <w:proofErr w:type="spellStart"/>
      <w:r>
        <w:t>Mathur</w:t>
      </w:r>
      <w:proofErr w:type="spellEnd"/>
      <w:r>
        <w:t xml:space="preserve">, M. B., &amp; </w:t>
      </w:r>
      <w:proofErr w:type="spellStart"/>
      <w:r>
        <w:t>VanderWeele</w:t>
      </w:r>
      <w:proofErr w:type="spellEnd"/>
      <w:r>
        <w:t>, T. J. (2019). Finding common ground in meta-analysis “wars” on violent video games.</w:t>
      </w:r>
      <w:r>
        <w:rPr>
          <w:i/>
        </w:rPr>
        <w:t xml:space="preserve"> Perspectives on Psychological Science, 14</w:t>
      </w:r>
      <w:r>
        <w:t>(4), 705-708.</w:t>
      </w:r>
    </w:p>
    <w:p w14:paraId="205758BB" w14:textId="77777777" w:rsidR="00C46CEB" w:rsidRDefault="00A54D00" w:rsidP="00C46CEB">
      <w:pPr>
        <w:spacing w:line="240" w:lineRule="auto"/>
        <w:ind w:left="720" w:hanging="720"/>
      </w:pPr>
      <w:r>
        <w:t xml:space="preserve">McCarthy, R. J., Coley, S. L., Wagner, M. F., </w:t>
      </w:r>
      <w:proofErr w:type="spellStart"/>
      <w:r>
        <w:t>Zengel</w:t>
      </w:r>
      <w:proofErr w:type="spellEnd"/>
      <w:r>
        <w:t xml:space="preserve">, B., &amp; Basham, A. (2016). Does playing video games with violent content temporarily increase aggressive inclinations? A pre-registered experimental study. </w:t>
      </w:r>
      <w:r>
        <w:rPr>
          <w:i/>
        </w:rPr>
        <w:t>Journal of Experimental Social Psychology</w:t>
      </w:r>
      <w:r>
        <w:t xml:space="preserve">, </w:t>
      </w:r>
      <w:r>
        <w:rPr>
          <w:i/>
        </w:rPr>
        <w:t>67</w:t>
      </w:r>
      <w:r>
        <w:t>, 13-19.</w:t>
      </w:r>
    </w:p>
    <w:p w14:paraId="0CB8FD05" w14:textId="77777777" w:rsidR="00C46CEB" w:rsidRDefault="00A54D00" w:rsidP="00C46CEB">
      <w:pPr>
        <w:pBdr>
          <w:top w:val="nil"/>
          <w:left w:val="nil"/>
          <w:bottom w:val="nil"/>
          <w:right w:val="nil"/>
          <w:between w:val="nil"/>
        </w:pBdr>
        <w:spacing w:line="240" w:lineRule="auto"/>
        <w:ind w:left="709" w:hanging="709"/>
        <w:rPr>
          <w:color w:val="000000"/>
        </w:rPr>
      </w:pPr>
      <w:r>
        <w:rPr>
          <w:color w:val="000000"/>
          <w:highlight w:val="white"/>
        </w:rPr>
        <w:t>McCarthy, R. J., &amp; Elson, M. (2018). A conceptual review of lab-based aggression paradigms. </w:t>
      </w:r>
      <w:r>
        <w:rPr>
          <w:i/>
          <w:color w:val="000000"/>
          <w:highlight w:val="white"/>
        </w:rPr>
        <w:t>Collabra: Psychology</w:t>
      </w:r>
      <w:r>
        <w:rPr>
          <w:color w:val="000000"/>
          <w:highlight w:val="white"/>
        </w:rPr>
        <w:t>, </w:t>
      </w:r>
      <w:r>
        <w:rPr>
          <w:i/>
          <w:color w:val="000000"/>
          <w:highlight w:val="white"/>
        </w:rPr>
        <w:t>4</w:t>
      </w:r>
      <w:r>
        <w:rPr>
          <w:color w:val="000000"/>
          <w:highlight w:val="white"/>
        </w:rPr>
        <w:t>(1).</w:t>
      </w:r>
    </w:p>
    <w:p w14:paraId="40036734" w14:textId="77777777" w:rsidR="00C46CEB" w:rsidRDefault="00A007E5" w:rsidP="00C46CEB">
      <w:pPr>
        <w:spacing w:line="240" w:lineRule="auto"/>
        <w:ind w:left="720" w:hanging="720"/>
      </w:pPr>
      <w:r w:rsidRPr="00A007E5">
        <w:t xml:space="preserve">Merritt, A., </w:t>
      </w:r>
      <w:proofErr w:type="spellStart"/>
      <w:r w:rsidRPr="00A007E5">
        <w:t>LaQuea</w:t>
      </w:r>
      <w:proofErr w:type="spellEnd"/>
      <w:r w:rsidRPr="00A007E5">
        <w:t xml:space="preserve">, R., Cromwell, R., &amp; Ferguson, C. J. (2016). Media managing mood: A look at the possible effects of violent media on affect. </w:t>
      </w:r>
      <w:r w:rsidRPr="00A007E5">
        <w:rPr>
          <w:i/>
          <w:iCs/>
        </w:rPr>
        <w:t>Child &amp; Youth Care Forum, 45</w:t>
      </w:r>
      <w:r w:rsidRPr="00A007E5">
        <w:t>(2), 241-258.</w:t>
      </w:r>
    </w:p>
    <w:p w14:paraId="21D3DDCE" w14:textId="77777777" w:rsidR="00C46CEB" w:rsidRDefault="00A54D00" w:rsidP="00C46CEB">
      <w:pPr>
        <w:spacing w:line="240" w:lineRule="auto"/>
        <w:ind w:left="720" w:hanging="720"/>
      </w:pPr>
      <w:proofErr w:type="spellStart"/>
      <w:r>
        <w:rPr>
          <w:highlight w:val="white"/>
        </w:rPr>
        <w:t>Messias</w:t>
      </w:r>
      <w:proofErr w:type="spellEnd"/>
      <w:r>
        <w:rPr>
          <w:highlight w:val="white"/>
        </w:rPr>
        <w:t xml:space="preserve">, E., Castro, J., Saini, A., Usman, M., &amp; </w:t>
      </w:r>
      <w:proofErr w:type="spellStart"/>
      <w:r>
        <w:rPr>
          <w:highlight w:val="white"/>
        </w:rPr>
        <w:t>Peeples</w:t>
      </w:r>
      <w:proofErr w:type="spellEnd"/>
      <w:r>
        <w:rPr>
          <w:highlight w:val="white"/>
        </w:rPr>
        <w:t xml:space="preserve">, D. (2011). Sadness, suicide, and their association with video game and internet overuse among teens: results from the youth risk </w:t>
      </w:r>
      <w:proofErr w:type="spellStart"/>
      <w:r>
        <w:rPr>
          <w:highlight w:val="white"/>
        </w:rPr>
        <w:t>behavior</w:t>
      </w:r>
      <w:proofErr w:type="spellEnd"/>
      <w:r>
        <w:rPr>
          <w:highlight w:val="white"/>
        </w:rPr>
        <w:t xml:space="preserve"> survey 2007 and 2009. </w:t>
      </w:r>
      <w:r>
        <w:rPr>
          <w:i/>
          <w:highlight w:val="white"/>
        </w:rPr>
        <w:t xml:space="preserve">Suicide and Life‐Threatening </w:t>
      </w:r>
      <w:proofErr w:type="spellStart"/>
      <w:r>
        <w:rPr>
          <w:i/>
          <w:highlight w:val="white"/>
        </w:rPr>
        <w:t>Behavior</w:t>
      </w:r>
      <w:proofErr w:type="spellEnd"/>
      <w:r>
        <w:rPr>
          <w:highlight w:val="white"/>
        </w:rPr>
        <w:t xml:space="preserve">, </w:t>
      </w:r>
      <w:r>
        <w:rPr>
          <w:i/>
          <w:highlight w:val="white"/>
        </w:rPr>
        <w:t>41</w:t>
      </w:r>
      <w:r>
        <w:rPr>
          <w:highlight w:val="white"/>
        </w:rPr>
        <w:t>(3), 307-315.</w:t>
      </w:r>
    </w:p>
    <w:p w14:paraId="5022A653" w14:textId="77777777" w:rsidR="00C46CEB" w:rsidRDefault="00A313B2" w:rsidP="00C46CEB">
      <w:pPr>
        <w:spacing w:line="240" w:lineRule="auto"/>
        <w:ind w:left="720" w:hanging="720"/>
      </w:pPr>
      <w:proofErr w:type="spellStart"/>
      <w:r w:rsidRPr="00A313B2">
        <w:t>Molenaar</w:t>
      </w:r>
      <w:proofErr w:type="spellEnd"/>
      <w:r w:rsidRPr="00A313B2">
        <w:t xml:space="preserve">, P. C. M. (1999). Longitudinal analysis. In: </w:t>
      </w:r>
      <w:proofErr w:type="spellStart"/>
      <w:r w:rsidRPr="00A313B2">
        <w:t>Ader</w:t>
      </w:r>
      <w:proofErr w:type="spellEnd"/>
      <w:r w:rsidRPr="00A313B2">
        <w:t xml:space="preserve">, H. J., &amp; </w:t>
      </w:r>
      <w:proofErr w:type="spellStart"/>
      <w:r w:rsidRPr="00A313B2">
        <w:t>Mellenbergh</w:t>
      </w:r>
      <w:proofErr w:type="spellEnd"/>
      <w:r w:rsidRPr="00A313B2">
        <w:t xml:space="preserve">, G. J. (Eds.), </w:t>
      </w:r>
      <w:r w:rsidRPr="00A313B2">
        <w:rPr>
          <w:i/>
          <w:iCs/>
        </w:rPr>
        <w:t>Research Methodology in the Social, Behavioural and Life Sciences</w:t>
      </w:r>
      <w:r w:rsidRPr="00A313B2">
        <w:t>. SAGE Publications</w:t>
      </w:r>
      <w:r>
        <w:rPr>
          <w:highlight w:val="white"/>
        </w:rPr>
        <w:t>.</w:t>
      </w:r>
    </w:p>
    <w:p w14:paraId="111CB8DE" w14:textId="77777777" w:rsidR="00C46CEB" w:rsidRDefault="00A54D00" w:rsidP="00C46CEB">
      <w:pPr>
        <w:spacing w:line="240" w:lineRule="auto"/>
        <w:ind w:left="720" w:hanging="720"/>
      </w:pPr>
      <w:r>
        <w:t xml:space="preserve">Mundy, L. K., </w:t>
      </w:r>
      <w:proofErr w:type="spellStart"/>
      <w:r>
        <w:t>Canterford</w:t>
      </w:r>
      <w:proofErr w:type="spellEnd"/>
      <w:r>
        <w:t xml:space="preserve">, L., Olds, T., Allen, N. B., &amp; Patton, G. C. (2017). The association between electronic media and emotional and </w:t>
      </w:r>
      <w:proofErr w:type="spellStart"/>
      <w:r>
        <w:t>behavioral</w:t>
      </w:r>
      <w:proofErr w:type="spellEnd"/>
      <w:r>
        <w:t xml:space="preserve"> problems in late childhood. </w:t>
      </w:r>
      <w:r>
        <w:rPr>
          <w:i/>
        </w:rPr>
        <w:t xml:space="preserve">Academic </w:t>
      </w:r>
      <w:proofErr w:type="spellStart"/>
      <w:r>
        <w:rPr>
          <w:i/>
        </w:rPr>
        <w:t>Pediatrics</w:t>
      </w:r>
      <w:proofErr w:type="spellEnd"/>
      <w:r>
        <w:rPr>
          <w:i/>
        </w:rPr>
        <w:t>, 17</w:t>
      </w:r>
      <w:r>
        <w:t>(6), 620-624.</w:t>
      </w:r>
    </w:p>
    <w:p w14:paraId="39130C22" w14:textId="77777777" w:rsidR="00C46CEB" w:rsidRDefault="002D11EF" w:rsidP="00C46CEB">
      <w:pPr>
        <w:spacing w:line="240" w:lineRule="auto"/>
        <w:ind w:left="720" w:hanging="720"/>
      </w:pPr>
      <w:r w:rsidRPr="002D11EF">
        <w:t xml:space="preserve">Murad, M. H., </w:t>
      </w:r>
      <w:proofErr w:type="spellStart"/>
      <w:r w:rsidRPr="002D11EF">
        <w:t>Katabi</w:t>
      </w:r>
      <w:proofErr w:type="spellEnd"/>
      <w:r w:rsidRPr="002D11EF">
        <w:t xml:space="preserve">, A., </w:t>
      </w:r>
      <w:proofErr w:type="spellStart"/>
      <w:r w:rsidRPr="002D11EF">
        <w:t>Benkhadra</w:t>
      </w:r>
      <w:proofErr w:type="spellEnd"/>
      <w:r w:rsidRPr="002D11EF">
        <w:t xml:space="preserve">, R., &amp; </w:t>
      </w:r>
      <w:proofErr w:type="spellStart"/>
      <w:r w:rsidRPr="002D11EF">
        <w:t>Montori</w:t>
      </w:r>
      <w:proofErr w:type="spellEnd"/>
      <w:r w:rsidRPr="002D11EF">
        <w:t xml:space="preserve">, V. M. (2018). External validity, generalisability, applicability and directness: a brief primer. </w:t>
      </w:r>
      <w:r w:rsidRPr="002D11EF">
        <w:rPr>
          <w:i/>
          <w:iCs/>
        </w:rPr>
        <w:t>BMJ Evidence-Based Medicine, 23</w:t>
      </w:r>
      <w:r w:rsidRPr="002D11EF">
        <w:t>(1), 17-19</w:t>
      </w:r>
      <w:r>
        <w:t>.</w:t>
      </w:r>
    </w:p>
    <w:p w14:paraId="6E751E0C" w14:textId="77777777" w:rsidR="00C46CEB" w:rsidRDefault="00B83C02" w:rsidP="00C46CEB">
      <w:pPr>
        <w:spacing w:line="240" w:lineRule="auto"/>
        <w:ind w:left="720" w:hanging="720"/>
      </w:pPr>
      <w:proofErr w:type="spellStart"/>
      <w:r w:rsidRPr="00B83C02">
        <w:t>Nosek</w:t>
      </w:r>
      <w:proofErr w:type="spellEnd"/>
      <w:r w:rsidRPr="00B83C02">
        <w:t xml:space="preserve">, B. A., &amp; </w:t>
      </w:r>
      <w:proofErr w:type="spellStart"/>
      <w:r w:rsidRPr="00B83C02">
        <w:t>Lakens</w:t>
      </w:r>
      <w:proofErr w:type="spellEnd"/>
      <w:r w:rsidRPr="00B83C02">
        <w:t xml:space="preserve">, D. (2014). Registered reports: A method to increase the credibility of published results. </w:t>
      </w:r>
      <w:r w:rsidRPr="00B83C02">
        <w:rPr>
          <w:i/>
          <w:iCs/>
        </w:rPr>
        <w:t>Social Psychology, 45</w:t>
      </w:r>
      <w:r w:rsidRPr="00B83C02">
        <w:t>(3), 137-141</w:t>
      </w:r>
      <w:proofErr w:type="gramStart"/>
      <w:r w:rsidRPr="00B83C02">
        <w:t>.</w:t>
      </w:r>
      <w:r>
        <w:t>.</w:t>
      </w:r>
      <w:proofErr w:type="gramEnd"/>
    </w:p>
    <w:p w14:paraId="33C87CCA" w14:textId="77777777" w:rsidR="00C46CEB" w:rsidRDefault="00A54D00" w:rsidP="00C46CEB">
      <w:pPr>
        <w:spacing w:line="240" w:lineRule="auto"/>
        <w:ind w:left="720" w:hanging="720"/>
      </w:pPr>
      <w:r>
        <w:t xml:space="preserve">Prescott, A. T., Sargent, J. D., &amp; Hull, J. G. (2018). Meta-analysis of the relationship between violent video game play and physical aggression over time. </w:t>
      </w:r>
      <w:r>
        <w:rPr>
          <w:i/>
        </w:rPr>
        <w:t>Proceedings of the National Academy of Sciences, 115</w:t>
      </w:r>
      <w:r>
        <w:t>(40), 9882-9888.</w:t>
      </w:r>
    </w:p>
    <w:p w14:paraId="0E243458" w14:textId="77777777" w:rsidR="00C46CEB" w:rsidRDefault="005502C7" w:rsidP="00C46CEB">
      <w:pPr>
        <w:spacing w:line="240" w:lineRule="auto"/>
        <w:ind w:left="720" w:hanging="720"/>
      </w:pPr>
      <w:r w:rsidRPr="005502C7">
        <w:t xml:space="preserve">Price, P. C., </w:t>
      </w:r>
      <w:proofErr w:type="spellStart"/>
      <w:r w:rsidRPr="005502C7">
        <w:t>Jhangiani</w:t>
      </w:r>
      <w:proofErr w:type="spellEnd"/>
      <w:r w:rsidRPr="005502C7">
        <w:t xml:space="preserve">, R., Chiang, I-C. A., Leighton, D. C., &amp; </w:t>
      </w:r>
      <w:proofErr w:type="spellStart"/>
      <w:r w:rsidRPr="005502C7">
        <w:t>Cuttler</w:t>
      </w:r>
      <w:proofErr w:type="spellEnd"/>
      <w:r w:rsidRPr="005502C7">
        <w:t xml:space="preserve">, C. (2017). </w:t>
      </w:r>
      <w:r w:rsidRPr="005502C7">
        <w:rPr>
          <w:i/>
          <w:iCs/>
        </w:rPr>
        <w:t>Research Methods in Psychology (3rd American Edition)</w:t>
      </w:r>
      <w:r w:rsidRPr="005502C7">
        <w:t>.</w:t>
      </w:r>
    </w:p>
    <w:p w14:paraId="6A6D2494" w14:textId="77777777" w:rsidR="00C46CEB" w:rsidRDefault="00A54D00" w:rsidP="00C46CEB">
      <w:pPr>
        <w:spacing w:line="240" w:lineRule="auto"/>
        <w:ind w:left="720" w:hanging="720"/>
      </w:pPr>
      <w:proofErr w:type="spellStart"/>
      <w:r>
        <w:rPr>
          <w:highlight w:val="white"/>
        </w:rPr>
        <w:t>Przybylski</w:t>
      </w:r>
      <w:proofErr w:type="spellEnd"/>
      <w:r>
        <w:rPr>
          <w:highlight w:val="white"/>
        </w:rPr>
        <w:t xml:space="preserve">, A. K. (2014). Electronic gaming and psychosocial adjustment. </w:t>
      </w:r>
      <w:proofErr w:type="spellStart"/>
      <w:r>
        <w:rPr>
          <w:i/>
          <w:highlight w:val="white"/>
        </w:rPr>
        <w:t>Pediatrics</w:t>
      </w:r>
      <w:proofErr w:type="spellEnd"/>
      <w:r>
        <w:rPr>
          <w:i/>
          <w:highlight w:val="white"/>
        </w:rPr>
        <w:t>, 134</w:t>
      </w:r>
      <w:r>
        <w:rPr>
          <w:highlight w:val="white"/>
        </w:rPr>
        <w:t>(3), e716-e722.</w:t>
      </w:r>
    </w:p>
    <w:p w14:paraId="2B2F63D5" w14:textId="77777777" w:rsidR="00C46CEB" w:rsidRDefault="00A54D00" w:rsidP="00C46CEB">
      <w:pPr>
        <w:spacing w:line="240" w:lineRule="auto"/>
        <w:ind w:left="720" w:hanging="720"/>
      </w:pPr>
      <w:proofErr w:type="spellStart"/>
      <w:r>
        <w:t>Przybylski</w:t>
      </w:r>
      <w:proofErr w:type="spellEnd"/>
      <w:r>
        <w:t xml:space="preserve">, A. K., &amp; Weinstein, N. (2019). Violent video game engagement is not associated with adolescents' aggressive behaviour: evidence from a registered report. </w:t>
      </w:r>
      <w:r>
        <w:rPr>
          <w:i/>
        </w:rPr>
        <w:t>Royal Society Open Science</w:t>
      </w:r>
      <w:r>
        <w:t xml:space="preserve">, </w:t>
      </w:r>
      <w:r>
        <w:rPr>
          <w:i/>
        </w:rPr>
        <w:t>6</w:t>
      </w:r>
      <w:r>
        <w:t>(2), 171474.</w:t>
      </w:r>
    </w:p>
    <w:p w14:paraId="5F83D1CB" w14:textId="77777777" w:rsidR="00C46CEB" w:rsidRDefault="00A54D00" w:rsidP="00C46CEB">
      <w:pPr>
        <w:spacing w:line="240" w:lineRule="auto"/>
        <w:ind w:left="720" w:hanging="720"/>
      </w:pPr>
      <w:proofErr w:type="spellStart"/>
      <w:r>
        <w:rPr>
          <w:highlight w:val="white"/>
        </w:rPr>
        <w:lastRenderedPageBreak/>
        <w:t>Przybylski</w:t>
      </w:r>
      <w:proofErr w:type="spellEnd"/>
      <w:r>
        <w:rPr>
          <w:highlight w:val="white"/>
        </w:rPr>
        <w:t xml:space="preserve">, A. K., </w:t>
      </w:r>
      <w:proofErr w:type="spellStart"/>
      <w:r>
        <w:rPr>
          <w:highlight w:val="white"/>
        </w:rPr>
        <w:t>Deci</w:t>
      </w:r>
      <w:proofErr w:type="spellEnd"/>
      <w:r>
        <w:rPr>
          <w:highlight w:val="white"/>
        </w:rPr>
        <w:t xml:space="preserve">, E. L., Rigby, C. S., &amp; Ryan, R. M. (2014). Competence-impeding electronic games and players’ aggressive feelings, thoughts, and </w:t>
      </w:r>
      <w:proofErr w:type="spellStart"/>
      <w:r>
        <w:rPr>
          <w:highlight w:val="white"/>
        </w:rPr>
        <w:t>behaviors</w:t>
      </w:r>
      <w:proofErr w:type="spellEnd"/>
      <w:r>
        <w:rPr>
          <w:highlight w:val="white"/>
        </w:rPr>
        <w:t xml:space="preserve">. </w:t>
      </w:r>
      <w:r>
        <w:rPr>
          <w:i/>
          <w:highlight w:val="white"/>
        </w:rPr>
        <w:t>Journal of Personality and Social Psychology</w:t>
      </w:r>
      <w:r>
        <w:rPr>
          <w:highlight w:val="white"/>
        </w:rPr>
        <w:t xml:space="preserve">, </w:t>
      </w:r>
      <w:r>
        <w:rPr>
          <w:i/>
          <w:highlight w:val="white"/>
        </w:rPr>
        <w:t>106</w:t>
      </w:r>
      <w:r>
        <w:rPr>
          <w:highlight w:val="white"/>
        </w:rPr>
        <w:t>(3), 441.</w:t>
      </w:r>
    </w:p>
    <w:p w14:paraId="256F6FF5" w14:textId="77777777" w:rsidR="00C46CEB" w:rsidRDefault="008E0E59" w:rsidP="00C46CEB">
      <w:pPr>
        <w:spacing w:line="240" w:lineRule="auto"/>
        <w:ind w:left="720" w:hanging="720"/>
        <w:rPr>
          <w:highlight w:val="white"/>
        </w:rPr>
      </w:pPr>
      <w:r w:rsidRPr="008E0E59">
        <w:t xml:space="preserve">Rosenthal, R. (1990). Replication in </w:t>
      </w:r>
      <w:proofErr w:type="spellStart"/>
      <w:r w:rsidRPr="008E0E59">
        <w:t>behavioral</w:t>
      </w:r>
      <w:proofErr w:type="spellEnd"/>
      <w:r w:rsidRPr="008E0E59">
        <w:t xml:space="preserve"> research. </w:t>
      </w:r>
      <w:r w:rsidRPr="008E0E59">
        <w:rPr>
          <w:i/>
          <w:iCs/>
        </w:rPr>
        <w:t xml:space="preserve">Journal of Social </w:t>
      </w:r>
      <w:proofErr w:type="spellStart"/>
      <w:r w:rsidRPr="008E0E59">
        <w:rPr>
          <w:i/>
          <w:iCs/>
        </w:rPr>
        <w:t>Behavior</w:t>
      </w:r>
      <w:proofErr w:type="spellEnd"/>
      <w:r w:rsidRPr="008E0E59">
        <w:rPr>
          <w:i/>
          <w:iCs/>
        </w:rPr>
        <w:t xml:space="preserve"> and Personality, 5</w:t>
      </w:r>
      <w:r w:rsidRPr="008E0E59">
        <w:t>(4), 1.</w:t>
      </w:r>
    </w:p>
    <w:p w14:paraId="51087243" w14:textId="77777777" w:rsidR="00C46CEB" w:rsidRDefault="00A54D00" w:rsidP="00C46CEB">
      <w:pPr>
        <w:spacing w:line="240" w:lineRule="auto"/>
        <w:ind w:left="720" w:hanging="720"/>
        <w:rPr>
          <w:highlight w:val="white"/>
        </w:rPr>
      </w:pPr>
      <w:r>
        <w:rPr>
          <w:color w:val="222222"/>
          <w:highlight w:val="white"/>
        </w:rPr>
        <w:t>Ruiz-</w:t>
      </w:r>
      <w:proofErr w:type="spellStart"/>
      <w:r>
        <w:rPr>
          <w:color w:val="222222"/>
          <w:highlight w:val="white"/>
        </w:rPr>
        <w:t>Fernández</w:t>
      </w:r>
      <w:proofErr w:type="spellEnd"/>
      <w:r>
        <w:rPr>
          <w:color w:val="222222"/>
          <w:highlight w:val="white"/>
        </w:rPr>
        <w:t xml:space="preserve">, A., Junco-Guerrero, M., &amp; </w:t>
      </w:r>
      <w:proofErr w:type="spellStart"/>
      <w:r>
        <w:rPr>
          <w:color w:val="222222"/>
          <w:highlight w:val="white"/>
        </w:rPr>
        <w:t>Cantón</w:t>
      </w:r>
      <w:proofErr w:type="spellEnd"/>
      <w:r>
        <w:rPr>
          <w:color w:val="222222"/>
          <w:highlight w:val="white"/>
        </w:rPr>
        <w:t xml:space="preserve">-Cortés, D. (2021). Exploring the mediating effect of psychological engagement on the relationship between child-to-parent violence and violent video games. </w:t>
      </w:r>
      <w:r>
        <w:rPr>
          <w:i/>
          <w:color w:val="222222"/>
          <w:highlight w:val="white"/>
        </w:rPr>
        <w:t>International Journal of Environmental Research and Public Health</w:t>
      </w:r>
      <w:r>
        <w:rPr>
          <w:color w:val="222222"/>
          <w:highlight w:val="white"/>
        </w:rPr>
        <w:t xml:space="preserve">, </w:t>
      </w:r>
      <w:r>
        <w:rPr>
          <w:i/>
          <w:color w:val="222222"/>
          <w:highlight w:val="white"/>
        </w:rPr>
        <w:t>18</w:t>
      </w:r>
      <w:r>
        <w:rPr>
          <w:color w:val="222222"/>
          <w:highlight w:val="white"/>
        </w:rPr>
        <w:t>(6), 2845.</w:t>
      </w:r>
    </w:p>
    <w:p w14:paraId="43557D62" w14:textId="77777777" w:rsidR="00C46CEB" w:rsidRDefault="00A54D00" w:rsidP="00C46CEB">
      <w:pPr>
        <w:spacing w:line="240" w:lineRule="auto"/>
        <w:ind w:left="720" w:hanging="720"/>
      </w:pPr>
      <w:proofErr w:type="spellStart"/>
      <w:r>
        <w:t>Saleem</w:t>
      </w:r>
      <w:proofErr w:type="spellEnd"/>
      <w:r>
        <w:t xml:space="preserve">, M., Anderson, C. A. and Gentile, D. A. (2012). Effects of prosocial, neutral, and violent video games on children’s helpful and hurtful </w:t>
      </w:r>
      <w:proofErr w:type="spellStart"/>
      <w:r>
        <w:t>behaviors</w:t>
      </w:r>
      <w:proofErr w:type="spellEnd"/>
      <w:r>
        <w:t xml:space="preserve">. </w:t>
      </w:r>
      <w:r>
        <w:rPr>
          <w:i/>
        </w:rPr>
        <w:t xml:space="preserve">Aggressive </w:t>
      </w:r>
      <w:proofErr w:type="spellStart"/>
      <w:r>
        <w:rPr>
          <w:i/>
        </w:rPr>
        <w:t>Behavior</w:t>
      </w:r>
      <w:proofErr w:type="spellEnd"/>
      <w:r>
        <w:rPr>
          <w:i/>
        </w:rPr>
        <w:t>, 38</w:t>
      </w:r>
      <w:r>
        <w:t>, 281–287.</w:t>
      </w:r>
    </w:p>
    <w:p w14:paraId="05A235F3" w14:textId="4C1456DF" w:rsidR="00613F48" w:rsidRDefault="00A54D00" w:rsidP="00C46CEB">
      <w:pPr>
        <w:spacing w:line="240" w:lineRule="auto"/>
      </w:pPr>
      <w:proofErr w:type="spellStart"/>
      <w:r>
        <w:t>Sarda</w:t>
      </w:r>
      <w:proofErr w:type="spellEnd"/>
      <w:r>
        <w:t xml:space="preserve">, E., </w:t>
      </w:r>
      <w:proofErr w:type="spellStart"/>
      <w:r>
        <w:t>Zerhouni</w:t>
      </w:r>
      <w:proofErr w:type="spellEnd"/>
      <w:r>
        <w:t xml:space="preserve">, O., Gentile, D. A., </w:t>
      </w:r>
      <w:proofErr w:type="spellStart"/>
      <w:r>
        <w:t>Bry</w:t>
      </w:r>
      <w:proofErr w:type="spellEnd"/>
      <w:r>
        <w:t xml:space="preserve">, C., &amp; </w:t>
      </w:r>
      <w:proofErr w:type="spellStart"/>
      <w:r>
        <w:t>Bègue</w:t>
      </w:r>
      <w:proofErr w:type="spellEnd"/>
      <w:r>
        <w:t xml:space="preserve">, L. (2021). Some effects of sexist </w:t>
      </w:r>
    </w:p>
    <w:p w14:paraId="46250A05" w14:textId="77777777" w:rsidR="00C46CEB" w:rsidRDefault="00A54D00" w:rsidP="00C46CEB">
      <w:pPr>
        <w:spacing w:line="240" w:lineRule="auto"/>
        <w:ind w:left="720"/>
      </w:pPr>
      <w:proofErr w:type="gramStart"/>
      <w:r>
        <w:t>video</w:t>
      </w:r>
      <w:proofErr w:type="gramEnd"/>
      <w:r>
        <w:t xml:space="preserve"> games on self-masculinity associations. </w:t>
      </w:r>
      <w:r>
        <w:rPr>
          <w:i/>
        </w:rPr>
        <w:t xml:space="preserve">Information, Communication &amp; Society, </w:t>
      </w:r>
      <w:r>
        <w:t>1-16.</w:t>
      </w:r>
    </w:p>
    <w:p w14:paraId="552C6EBD" w14:textId="77777777" w:rsidR="00C46CEB" w:rsidRDefault="00A54D00" w:rsidP="00C46CEB">
      <w:pPr>
        <w:spacing w:line="240" w:lineRule="auto"/>
        <w:ind w:left="720" w:hanging="720"/>
      </w:pPr>
      <w:proofErr w:type="spellStart"/>
      <w:r>
        <w:t>Sestir</w:t>
      </w:r>
      <w:proofErr w:type="spellEnd"/>
      <w:r>
        <w:t xml:space="preserve">, M. A., &amp; </w:t>
      </w:r>
      <w:proofErr w:type="spellStart"/>
      <w:r>
        <w:t>Bartholow</w:t>
      </w:r>
      <w:proofErr w:type="spellEnd"/>
      <w:r>
        <w:t>, B. D. (2010). Violent and nonviolent video games produce opposing effects on aggressive and prosocial outcomes. </w:t>
      </w:r>
      <w:r>
        <w:rPr>
          <w:i/>
        </w:rPr>
        <w:t>Journal of Experimental Social Psychology</w:t>
      </w:r>
      <w:r>
        <w:t>, </w:t>
      </w:r>
      <w:r>
        <w:rPr>
          <w:i/>
        </w:rPr>
        <w:t>46</w:t>
      </w:r>
      <w:r>
        <w:t>(6), 934-942.</w:t>
      </w:r>
    </w:p>
    <w:p w14:paraId="53D52442" w14:textId="77777777" w:rsidR="00C46CEB" w:rsidRDefault="00A54D00" w:rsidP="00C46CEB">
      <w:pPr>
        <w:spacing w:line="240" w:lineRule="auto"/>
        <w:ind w:left="720" w:hanging="720"/>
      </w:pPr>
      <w:r>
        <w:rPr>
          <w:highlight w:val="white"/>
        </w:rPr>
        <w:t xml:space="preserve">Shao, R., &amp; Wang, Y. (2019). </w:t>
      </w:r>
      <w:r w:rsidR="00F06D81" w:rsidRPr="00F06D81">
        <w:t xml:space="preserve">Effect of violent video games on adolescent aggression: moderated mediation effect of family environment and normative beliefs. </w:t>
      </w:r>
      <w:r>
        <w:rPr>
          <w:i/>
          <w:highlight w:val="white"/>
        </w:rPr>
        <w:t>Frontiers in Psychology</w:t>
      </w:r>
      <w:r>
        <w:rPr>
          <w:highlight w:val="white"/>
        </w:rPr>
        <w:t>, </w:t>
      </w:r>
      <w:r>
        <w:rPr>
          <w:i/>
          <w:highlight w:val="white"/>
        </w:rPr>
        <w:t>10</w:t>
      </w:r>
      <w:r>
        <w:rPr>
          <w:highlight w:val="white"/>
        </w:rPr>
        <w:t>, 384.</w:t>
      </w:r>
    </w:p>
    <w:p w14:paraId="5E867848" w14:textId="2C216F46" w:rsidR="00C46CEB" w:rsidRDefault="00A54D00" w:rsidP="00C46CEB">
      <w:pPr>
        <w:spacing w:line="240" w:lineRule="auto"/>
        <w:ind w:left="709" w:hanging="709"/>
      </w:pPr>
      <w:proofErr w:type="spellStart"/>
      <w:r>
        <w:t>Shoshani</w:t>
      </w:r>
      <w:proofErr w:type="spellEnd"/>
      <w:r>
        <w:t xml:space="preserve">, A., &amp; </w:t>
      </w:r>
      <w:proofErr w:type="spellStart"/>
      <w:r>
        <w:t>Krauskopf</w:t>
      </w:r>
      <w:proofErr w:type="spellEnd"/>
      <w:r>
        <w:t xml:space="preserve">, M. (2021). The </w:t>
      </w:r>
      <w:proofErr w:type="spellStart"/>
      <w:r>
        <w:t>Fortnite</w:t>
      </w:r>
      <w:proofErr w:type="spellEnd"/>
      <w:r>
        <w:t xml:space="preserve"> social paradox: The effects of violent-cooperative multi-player video games on children's basic psychological needs and prosocial </w:t>
      </w:r>
      <w:proofErr w:type="spellStart"/>
      <w:r>
        <w:t>behavior</w:t>
      </w:r>
      <w:proofErr w:type="spellEnd"/>
      <w:r>
        <w:t xml:space="preserve">. </w:t>
      </w:r>
      <w:r>
        <w:rPr>
          <w:i/>
        </w:rPr>
        <w:t xml:space="preserve">Computers in Human </w:t>
      </w:r>
      <w:proofErr w:type="spellStart"/>
      <w:r>
        <w:rPr>
          <w:i/>
        </w:rPr>
        <w:t>Behavior</w:t>
      </w:r>
      <w:proofErr w:type="spellEnd"/>
      <w:r>
        <w:rPr>
          <w:i/>
        </w:rPr>
        <w:t>, 116,</w:t>
      </w:r>
      <w:r>
        <w:t xml:space="preserve"> 106641.</w:t>
      </w:r>
    </w:p>
    <w:p w14:paraId="7FB682CC" w14:textId="77777777" w:rsidR="00C46CEB" w:rsidRDefault="00A54D00" w:rsidP="00C46CEB">
      <w:pPr>
        <w:spacing w:line="240" w:lineRule="auto"/>
        <w:ind w:left="720" w:hanging="720"/>
      </w:pPr>
      <w:r>
        <w:t xml:space="preserve">Smith, L. J., </w:t>
      </w:r>
      <w:proofErr w:type="spellStart"/>
      <w:r>
        <w:t>Gradisar</w:t>
      </w:r>
      <w:proofErr w:type="spellEnd"/>
      <w:r>
        <w:t xml:space="preserve">, M., King, D. L., &amp; Short, M. (2017). Intrinsic and extrinsic predictors of video-gaming behaviour and adolescent bedtimes: the relationship between flow states, self-perceived risk-taking, device accessibility, parental regulation of media and bedtime. </w:t>
      </w:r>
      <w:r>
        <w:rPr>
          <w:i/>
        </w:rPr>
        <w:t>Sleep Medicine,</w:t>
      </w:r>
      <w:r>
        <w:t xml:space="preserve"> </w:t>
      </w:r>
      <w:r>
        <w:rPr>
          <w:i/>
        </w:rPr>
        <w:t>30</w:t>
      </w:r>
      <w:r>
        <w:t>, 64-70.</w:t>
      </w:r>
    </w:p>
    <w:p w14:paraId="7606D1FA" w14:textId="77777777" w:rsidR="00C46CEB" w:rsidRDefault="00A54D00" w:rsidP="00C46CEB">
      <w:pPr>
        <w:spacing w:line="240" w:lineRule="auto"/>
        <w:ind w:left="720" w:hanging="720"/>
      </w:pPr>
      <w:r>
        <w:t xml:space="preserve">Smith, L. J., King, D. L., Richardson, C., </w:t>
      </w:r>
      <w:proofErr w:type="spellStart"/>
      <w:r>
        <w:t>Roane</w:t>
      </w:r>
      <w:proofErr w:type="spellEnd"/>
      <w:r>
        <w:t xml:space="preserve">, B. M., &amp; </w:t>
      </w:r>
      <w:proofErr w:type="spellStart"/>
      <w:r>
        <w:t>Gradisar</w:t>
      </w:r>
      <w:proofErr w:type="spellEnd"/>
      <w:r>
        <w:t xml:space="preserve">, M. (2017). Mechanisms influencing older adolescents' bedtimes during </w:t>
      </w:r>
      <w:proofErr w:type="spellStart"/>
      <w:r>
        <w:t>videogaming</w:t>
      </w:r>
      <w:proofErr w:type="spellEnd"/>
      <w:r>
        <w:t xml:space="preserve">: The roles of game difficulty and flow. </w:t>
      </w:r>
      <w:r>
        <w:rPr>
          <w:i/>
        </w:rPr>
        <w:t>Sleep Medicine</w:t>
      </w:r>
      <w:r>
        <w:t xml:space="preserve">, </w:t>
      </w:r>
      <w:r>
        <w:rPr>
          <w:i/>
        </w:rPr>
        <w:t>39</w:t>
      </w:r>
      <w:r>
        <w:t>, 70-76.</w:t>
      </w:r>
    </w:p>
    <w:p w14:paraId="1A164A23" w14:textId="77777777" w:rsidR="00C46CEB" w:rsidRDefault="00A54D00" w:rsidP="00C46CEB">
      <w:pPr>
        <w:spacing w:line="240" w:lineRule="auto"/>
        <w:ind w:left="720" w:hanging="720"/>
        <w:rPr>
          <w:highlight w:val="white"/>
        </w:rPr>
      </w:pPr>
      <w:proofErr w:type="spellStart"/>
      <w:r>
        <w:rPr>
          <w:highlight w:val="white"/>
        </w:rPr>
        <w:t>Stermer</w:t>
      </w:r>
      <w:proofErr w:type="spellEnd"/>
      <w:r>
        <w:rPr>
          <w:highlight w:val="white"/>
        </w:rPr>
        <w:t xml:space="preserve">, S. P., &amp; </w:t>
      </w:r>
      <w:proofErr w:type="spellStart"/>
      <w:r>
        <w:rPr>
          <w:highlight w:val="white"/>
        </w:rPr>
        <w:t>Burkley</w:t>
      </w:r>
      <w:proofErr w:type="spellEnd"/>
      <w:r>
        <w:rPr>
          <w:highlight w:val="white"/>
        </w:rPr>
        <w:t xml:space="preserve">, M. (2015). </w:t>
      </w:r>
      <w:proofErr w:type="spellStart"/>
      <w:r>
        <w:rPr>
          <w:highlight w:val="white"/>
        </w:rPr>
        <w:t>SeX</w:t>
      </w:r>
      <w:proofErr w:type="spellEnd"/>
      <w:r>
        <w:rPr>
          <w:highlight w:val="white"/>
        </w:rPr>
        <w:t xml:space="preserve">-Box: Exposure to sexist video games predicts benevolent sexism. </w:t>
      </w:r>
      <w:r>
        <w:rPr>
          <w:i/>
          <w:highlight w:val="white"/>
        </w:rPr>
        <w:t>Psychology of Popular Media Culture</w:t>
      </w:r>
      <w:r>
        <w:rPr>
          <w:highlight w:val="white"/>
        </w:rPr>
        <w:t xml:space="preserve">, </w:t>
      </w:r>
      <w:r>
        <w:rPr>
          <w:i/>
          <w:highlight w:val="white"/>
        </w:rPr>
        <w:t>4</w:t>
      </w:r>
      <w:r>
        <w:rPr>
          <w:highlight w:val="white"/>
        </w:rPr>
        <w:t>(1), 47-55.</w:t>
      </w:r>
    </w:p>
    <w:p w14:paraId="42DA9420" w14:textId="77777777" w:rsidR="00C46CEB" w:rsidRDefault="002809DA" w:rsidP="00C46CEB">
      <w:pPr>
        <w:spacing w:line="240" w:lineRule="auto"/>
        <w:ind w:left="720" w:hanging="720"/>
        <w:rPr>
          <w:highlight w:val="white"/>
        </w:rPr>
      </w:pPr>
      <w:r w:rsidRPr="002809DA">
        <w:t xml:space="preserve">Sullivan, G. M., &amp; </w:t>
      </w:r>
      <w:proofErr w:type="spellStart"/>
      <w:r w:rsidRPr="002809DA">
        <w:t>Feinn</w:t>
      </w:r>
      <w:proofErr w:type="spellEnd"/>
      <w:r w:rsidRPr="002809DA">
        <w:t xml:space="preserve">, R. (2012). Using effect size - or why the p value is not enough. </w:t>
      </w:r>
      <w:r w:rsidRPr="002809DA">
        <w:rPr>
          <w:i/>
          <w:iCs/>
        </w:rPr>
        <w:t>Journal of Graduate Medical Education, 4</w:t>
      </w:r>
      <w:r w:rsidRPr="002809DA">
        <w:t>(3), 279-282</w:t>
      </w:r>
      <w:r>
        <w:rPr>
          <w:highlight w:val="white"/>
        </w:rPr>
        <w:t>.</w:t>
      </w:r>
    </w:p>
    <w:p w14:paraId="5786104C" w14:textId="77777777" w:rsidR="00C46CEB" w:rsidRDefault="00A54D00" w:rsidP="00C46CEB">
      <w:pPr>
        <w:spacing w:line="240" w:lineRule="auto"/>
        <w:ind w:left="720" w:hanging="720"/>
        <w:rPr>
          <w:highlight w:val="white"/>
        </w:rPr>
      </w:pPr>
      <w:r>
        <w:rPr>
          <w:highlight w:val="white"/>
        </w:rPr>
        <w:t xml:space="preserve">Tian, Y., </w:t>
      </w:r>
      <w:proofErr w:type="gramStart"/>
      <w:r>
        <w:rPr>
          <w:highlight w:val="white"/>
        </w:rPr>
        <w:t>Gao</w:t>
      </w:r>
      <w:proofErr w:type="gramEnd"/>
      <w:r>
        <w:rPr>
          <w:highlight w:val="white"/>
        </w:rPr>
        <w:t xml:space="preserve">, M., Wang, P., &amp; Gao, F. (2020). The effects of violent video games and shyness on individuals’ aggressive </w:t>
      </w:r>
      <w:proofErr w:type="spellStart"/>
      <w:r>
        <w:rPr>
          <w:highlight w:val="white"/>
        </w:rPr>
        <w:t>behaviors</w:t>
      </w:r>
      <w:proofErr w:type="spellEnd"/>
      <w:r>
        <w:rPr>
          <w:highlight w:val="white"/>
        </w:rPr>
        <w:t xml:space="preserve">. </w:t>
      </w:r>
      <w:r>
        <w:rPr>
          <w:i/>
          <w:highlight w:val="white"/>
        </w:rPr>
        <w:t xml:space="preserve">Aggressive </w:t>
      </w:r>
      <w:proofErr w:type="spellStart"/>
      <w:r>
        <w:rPr>
          <w:i/>
          <w:highlight w:val="white"/>
        </w:rPr>
        <w:t>Behavior</w:t>
      </w:r>
      <w:proofErr w:type="spellEnd"/>
      <w:r>
        <w:rPr>
          <w:i/>
          <w:highlight w:val="white"/>
        </w:rPr>
        <w:t>, 46</w:t>
      </w:r>
      <w:r>
        <w:rPr>
          <w:highlight w:val="white"/>
        </w:rPr>
        <w:t>(1), 16-24.</w:t>
      </w:r>
    </w:p>
    <w:p w14:paraId="31BB9C08" w14:textId="77777777" w:rsidR="00C46CEB" w:rsidRDefault="00A54D00" w:rsidP="00C46CEB">
      <w:pPr>
        <w:spacing w:line="240" w:lineRule="auto"/>
        <w:ind w:left="720" w:hanging="720"/>
      </w:pPr>
      <w:r>
        <w:t xml:space="preserve">Tear, M. J., &amp; Nielsen, M. (2013). Failure to demonstrate that playing violent video games diminishes prosocial </w:t>
      </w:r>
      <w:proofErr w:type="spellStart"/>
      <w:r>
        <w:t>behavior</w:t>
      </w:r>
      <w:proofErr w:type="spellEnd"/>
      <w:r>
        <w:t xml:space="preserve">. </w:t>
      </w:r>
      <w:proofErr w:type="spellStart"/>
      <w:r>
        <w:rPr>
          <w:i/>
        </w:rPr>
        <w:t>PloS</w:t>
      </w:r>
      <w:proofErr w:type="spellEnd"/>
      <w:r>
        <w:rPr>
          <w:i/>
        </w:rPr>
        <w:t xml:space="preserve"> One</w:t>
      </w:r>
      <w:r>
        <w:t xml:space="preserve">, </w:t>
      </w:r>
      <w:r>
        <w:rPr>
          <w:i/>
        </w:rPr>
        <w:t>8</w:t>
      </w:r>
      <w:r>
        <w:t>(7), e68382.</w:t>
      </w:r>
    </w:p>
    <w:p w14:paraId="761B195A" w14:textId="77777777" w:rsidR="00C46CEB" w:rsidRDefault="00A54D00" w:rsidP="00C46CEB">
      <w:pPr>
        <w:spacing w:line="240" w:lineRule="auto"/>
        <w:ind w:left="720" w:hanging="720"/>
      </w:pPr>
      <w:r>
        <w:t xml:space="preserve">Tear, M. J., &amp; Nielsen, M. (2014). Video games and prosocial </w:t>
      </w:r>
      <w:proofErr w:type="spellStart"/>
      <w:r>
        <w:t>behavior</w:t>
      </w:r>
      <w:proofErr w:type="spellEnd"/>
      <w:r>
        <w:t xml:space="preserve">: A study of the effects of non-violent, violent and ultra-violent gameplay. </w:t>
      </w:r>
      <w:r>
        <w:rPr>
          <w:i/>
        </w:rPr>
        <w:t xml:space="preserve">Computers in Human </w:t>
      </w:r>
      <w:proofErr w:type="spellStart"/>
      <w:r>
        <w:rPr>
          <w:i/>
        </w:rPr>
        <w:t>Behavior</w:t>
      </w:r>
      <w:proofErr w:type="spellEnd"/>
      <w:r>
        <w:t>, 41, 8-13.</w:t>
      </w:r>
    </w:p>
    <w:p w14:paraId="433495DB" w14:textId="77777777" w:rsidR="00C46CEB" w:rsidRDefault="00DC01FC" w:rsidP="00C46CEB">
      <w:pPr>
        <w:spacing w:line="240" w:lineRule="auto"/>
        <w:ind w:left="720" w:hanging="720"/>
      </w:pPr>
      <w:proofErr w:type="spellStart"/>
      <w:r w:rsidRPr="00DC01FC">
        <w:t>Uman</w:t>
      </w:r>
      <w:proofErr w:type="spellEnd"/>
      <w:r w:rsidRPr="00DC01FC">
        <w:t xml:space="preserve">, L. S. (2011). Systematic reviews and meta-analyses. </w:t>
      </w:r>
      <w:r w:rsidRPr="00DC01FC">
        <w:rPr>
          <w:i/>
          <w:iCs/>
        </w:rPr>
        <w:t>Journal of the Canadian Academy of Child and Adolescent Psychiatry, 20</w:t>
      </w:r>
      <w:r w:rsidRPr="00DC01FC">
        <w:t>(1), 57-59.</w:t>
      </w:r>
    </w:p>
    <w:p w14:paraId="058FBD83" w14:textId="77777777" w:rsidR="00C46CEB" w:rsidRDefault="00A54D00" w:rsidP="00C46CEB">
      <w:pPr>
        <w:spacing w:line="240" w:lineRule="auto"/>
        <w:ind w:left="709" w:hanging="709"/>
      </w:pPr>
      <w:proofErr w:type="spellStart"/>
      <w:r>
        <w:t>Valkenburg</w:t>
      </w:r>
      <w:proofErr w:type="spellEnd"/>
      <w:r>
        <w:t xml:space="preserve"> PM, Peter J. (2013). The differential susceptibility to media effects model. </w:t>
      </w:r>
      <w:r>
        <w:rPr>
          <w:i/>
        </w:rPr>
        <w:t>Journal of Communication, 63</w:t>
      </w:r>
      <w:r>
        <w:t>, 221-43.</w:t>
      </w:r>
    </w:p>
    <w:p w14:paraId="420D0122" w14:textId="77777777" w:rsidR="00C46CEB" w:rsidRDefault="00A54D00" w:rsidP="00C46CEB">
      <w:pPr>
        <w:tabs>
          <w:tab w:val="left" w:pos="851"/>
        </w:tabs>
        <w:spacing w:line="240" w:lineRule="auto"/>
        <w:ind w:left="851" w:hanging="851"/>
        <w:rPr>
          <w:highlight w:val="white"/>
        </w:rPr>
      </w:pPr>
      <w:proofErr w:type="spellStart"/>
      <w:r>
        <w:rPr>
          <w:highlight w:val="white"/>
        </w:rPr>
        <w:lastRenderedPageBreak/>
        <w:t>Valkenburg</w:t>
      </w:r>
      <w:proofErr w:type="spellEnd"/>
      <w:r>
        <w:rPr>
          <w:highlight w:val="white"/>
        </w:rPr>
        <w:t xml:space="preserve">, P. M., &amp; Peter, J. (2013b). </w:t>
      </w:r>
      <w:r w:rsidR="00F06D81" w:rsidRPr="00F06D81">
        <w:t>Five challenges for the future of media-effects research</w:t>
      </w:r>
      <w:r>
        <w:rPr>
          <w:highlight w:val="white"/>
        </w:rPr>
        <w:t>. </w:t>
      </w:r>
      <w:r>
        <w:rPr>
          <w:i/>
          <w:highlight w:val="white"/>
        </w:rPr>
        <w:t>International Journal of Communication</w:t>
      </w:r>
      <w:r>
        <w:rPr>
          <w:highlight w:val="white"/>
        </w:rPr>
        <w:t>, </w:t>
      </w:r>
      <w:r>
        <w:rPr>
          <w:i/>
          <w:highlight w:val="white"/>
        </w:rPr>
        <w:t>7</w:t>
      </w:r>
      <w:r>
        <w:rPr>
          <w:highlight w:val="white"/>
        </w:rPr>
        <w:t xml:space="preserve">, </w:t>
      </w:r>
      <w:r w:rsidR="00F06D81">
        <w:rPr>
          <w:highlight w:val="white"/>
        </w:rPr>
        <w:t>197-215</w:t>
      </w:r>
      <w:r>
        <w:rPr>
          <w:highlight w:val="white"/>
        </w:rPr>
        <w:t>.</w:t>
      </w:r>
    </w:p>
    <w:p w14:paraId="4DF0EE0F" w14:textId="77777777" w:rsidR="00C46CEB" w:rsidRDefault="00344CEE" w:rsidP="00C46CEB">
      <w:pPr>
        <w:spacing w:line="240" w:lineRule="auto"/>
        <w:ind w:left="720" w:hanging="720"/>
      </w:pPr>
      <w:r w:rsidRPr="00344CEE">
        <w:t xml:space="preserve">Van </w:t>
      </w:r>
      <w:proofErr w:type="spellStart"/>
      <w:r w:rsidRPr="00344CEE">
        <w:t>Aert</w:t>
      </w:r>
      <w:proofErr w:type="spellEnd"/>
      <w:r w:rsidRPr="00344CEE">
        <w:t xml:space="preserve">, R. C., &amp; </w:t>
      </w:r>
      <w:proofErr w:type="spellStart"/>
      <w:r w:rsidRPr="00344CEE">
        <w:t>Wicherts</w:t>
      </w:r>
      <w:proofErr w:type="spellEnd"/>
      <w:r w:rsidRPr="00344CEE">
        <w:t xml:space="preserve">, J. (2021). Correcting for outcome reporting bias in a </w:t>
      </w:r>
      <w:r w:rsidRPr="00344CEE">
        <w:tab/>
        <w:t>meta-analysis: A meta-regression approach (Unpublished manuscript). https://doi.org/10.31222/osf.io/bn8vd</w:t>
      </w:r>
    </w:p>
    <w:p w14:paraId="549A73FB" w14:textId="77777777" w:rsidR="00C46CEB" w:rsidRDefault="00A54D00" w:rsidP="00C46CEB">
      <w:pPr>
        <w:spacing w:line="240" w:lineRule="auto"/>
        <w:ind w:left="720" w:hanging="720"/>
      </w:pPr>
      <w:r>
        <w:t>V</w:t>
      </w:r>
      <w:r>
        <w:rPr>
          <w:highlight w:val="white"/>
        </w:rPr>
        <w:t xml:space="preserve">an </w:t>
      </w:r>
      <w:proofErr w:type="spellStart"/>
      <w:r>
        <w:rPr>
          <w:highlight w:val="white"/>
        </w:rPr>
        <w:t>Reijmersdal</w:t>
      </w:r>
      <w:proofErr w:type="spellEnd"/>
      <w:r>
        <w:rPr>
          <w:highlight w:val="white"/>
        </w:rPr>
        <w:t xml:space="preserve">, E. A., </w:t>
      </w:r>
      <w:proofErr w:type="spellStart"/>
      <w:r>
        <w:rPr>
          <w:highlight w:val="white"/>
        </w:rPr>
        <w:t>Jansz</w:t>
      </w:r>
      <w:proofErr w:type="spellEnd"/>
      <w:r>
        <w:rPr>
          <w:highlight w:val="white"/>
        </w:rPr>
        <w:t xml:space="preserve">, J., Peters, O., &amp; Van </w:t>
      </w:r>
      <w:proofErr w:type="spellStart"/>
      <w:r>
        <w:rPr>
          <w:highlight w:val="white"/>
        </w:rPr>
        <w:t>Noort</w:t>
      </w:r>
      <w:proofErr w:type="spellEnd"/>
      <w:r>
        <w:rPr>
          <w:highlight w:val="white"/>
        </w:rPr>
        <w:t xml:space="preserve">, G. (2013). Why girls go pink: Game character identification and game-players’ motivations. </w:t>
      </w:r>
      <w:r>
        <w:rPr>
          <w:i/>
          <w:highlight w:val="white"/>
        </w:rPr>
        <w:t xml:space="preserve">Computers in Human </w:t>
      </w:r>
      <w:proofErr w:type="spellStart"/>
      <w:r>
        <w:rPr>
          <w:i/>
          <w:highlight w:val="white"/>
        </w:rPr>
        <w:t>Behavior</w:t>
      </w:r>
      <w:proofErr w:type="spellEnd"/>
      <w:r>
        <w:rPr>
          <w:highlight w:val="white"/>
        </w:rPr>
        <w:t xml:space="preserve">, </w:t>
      </w:r>
      <w:r>
        <w:rPr>
          <w:i/>
          <w:highlight w:val="white"/>
        </w:rPr>
        <w:t>29</w:t>
      </w:r>
      <w:r>
        <w:rPr>
          <w:highlight w:val="white"/>
        </w:rPr>
        <w:t>(6), 2640-2649.</w:t>
      </w:r>
    </w:p>
    <w:p w14:paraId="12714A54" w14:textId="77777777" w:rsidR="00A4051E" w:rsidRDefault="00A54D00" w:rsidP="00C46CEB">
      <w:pPr>
        <w:spacing w:line="240" w:lineRule="auto"/>
        <w:ind w:left="720" w:hanging="720"/>
      </w:pPr>
      <w:r>
        <w:t xml:space="preserve">Vella, K. (2016). </w:t>
      </w:r>
      <w:r>
        <w:rPr>
          <w:i/>
        </w:rPr>
        <w:t>The social context of video game play: Relationships with the player experience and wellbeing</w:t>
      </w:r>
      <w:r>
        <w:t xml:space="preserve"> (Unpublished doctoral dissertation). Queensland University of Technology. Queensland, Australia</w:t>
      </w:r>
      <w:r w:rsidR="00A4051E">
        <w:t>.</w:t>
      </w:r>
    </w:p>
    <w:p w14:paraId="0957EDE3" w14:textId="5697A3BC" w:rsidR="00C46CEB" w:rsidRDefault="00A54D00" w:rsidP="00C46CEB">
      <w:pPr>
        <w:spacing w:line="240" w:lineRule="auto"/>
        <w:ind w:left="720" w:hanging="720"/>
        <w:rPr>
          <w:highlight w:val="white"/>
        </w:rPr>
      </w:pPr>
      <w:r>
        <w:rPr>
          <w:highlight w:val="white"/>
        </w:rPr>
        <w:t xml:space="preserve">Verheijen, G. P., Burk, W. J., Stoltz, S. E., van den Berg, Y. H., &amp; </w:t>
      </w:r>
      <w:proofErr w:type="spellStart"/>
      <w:r>
        <w:rPr>
          <w:highlight w:val="white"/>
        </w:rPr>
        <w:t>Cillessen</w:t>
      </w:r>
      <w:proofErr w:type="spellEnd"/>
      <w:r>
        <w:rPr>
          <w:highlight w:val="white"/>
        </w:rPr>
        <w:t xml:space="preserve">, A. H. (2018). Friendly fire: Longitudinal effects of exposure to violent video games on aggressive </w:t>
      </w:r>
      <w:proofErr w:type="spellStart"/>
      <w:r>
        <w:rPr>
          <w:highlight w:val="white"/>
        </w:rPr>
        <w:t>behavior</w:t>
      </w:r>
      <w:proofErr w:type="spellEnd"/>
      <w:r>
        <w:rPr>
          <w:highlight w:val="white"/>
        </w:rPr>
        <w:t xml:space="preserve"> in adolescent friendship dyads. </w:t>
      </w:r>
      <w:r>
        <w:rPr>
          <w:i/>
          <w:highlight w:val="white"/>
        </w:rPr>
        <w:t xml:space="preserve">Aggressive </w:t>
      </w:r>
      <w:proofErr w:type="spellStart"/>
      <w:r>
        <w:rPr>
          <w:i/>
          <w:highlight w:val="white"/>
        </w:rPr>
        <w:t>Behavior</w:t>
      </w:r>
      <w:proofErr w:type="spellEnd"/>
      <w:r>
        <w:rPr>
          <w:highlight w:val="white"/>
        </w:rPr>
        <w:t>, </w:t>
      </w:r>
      <w:r>
        <w:rPr>
          <w:i/>
          <w:highlight w:val="white"/>
        </w:rPr>
        <w:t>44</w:t>
      </w:r>
      <w:r>
        <w:rPr>
          <w:highlight w:val="white"/>
        </w:rPr>
        <w:t>(3), 257-267.</w:t>
      </w:r>
    </w:p>
    <w:p w14:paraId="7E0D76F1" w14:textId="3C5D168A" w:rsidR="00C46CEB" w:rsidRDefault="00A54D00" w:rsidP="00C46CEB">
      <w:pPr>
        <w:spacing w:line="240" w:lineRule="auto"/>
        <w:ind w:left="709" w:hanging="709"/>
        <w:rPr>
          <w:highlight w:val="white"/>
        </w:rPr>
      </w:pPr>
      <w:r>
        <w:t xml:space="preserve">Verheijen, G. P., Burk, W. J., Stoltz, S. E., van den Berg, Y. H., &amp; </w:t>
      </w:r>
      <w:proofErr w:type="spellStart"/>
      <w:r>
        <w:t>Cillessen</w:t>
      </w:r>
      <w:proofErr w:type="spellEnd"/>
      <w:r>
        <w:t xml:space="preserve">, A. H. (2021). A longitudinal social network perspective on adolescents' exposure to violent video games and aggression. </w:t>
      </w:r>
      <w:proofErr w:type="spellStart"/>
      <w:r>
        <w:rPr>
          <w:i/>
        </w:rPr>
        <w:t>Cyberpsychology</w:t>
      </w:r>
      <w:proofErr w:type="spellEnd"/>
      <w:r>
        <w:rPr>
          <w:i/>
        </w:rPr>
        <w:t xml:space="preserve">, </w:t>
      </w:r>
      <w:proofErr w:type="spellStart"/>
      <w:r>
        <w:rPr>
          <w:i/>
        </w:rPr>
        <w:t>Behavior</w:t>
      </w:r>
      <w:proofErr w:type="spellEnd"/>
      <w:r>
        <w:rPr>
          <w:i/>
        </w:rPr>
        <w:t>, and Social Networking, 24</w:t>
      </w:r>
      <w:r>
        <w:t>(1), 24-31.</w:t>
      </w:r>
    </w:p>
    <w:p w14:paraId="39A5A55C" w14:textId="77777777" w:rsidR="00C46CEB" w:rsidRDefault="00A54D00" w:rsidP="00C46CEB">
      <w:pPr>
        <w:spacing w:line="240" w:lineRule="auto"/>
        <w:ind w:left="720" w:hanging="720"/>
      </w:pPr>
      <w:r>
        <w:t xml:space="preserve">Weaver, E., </w:t>
      </w:r>
      <w:proofErr w:type="spellStart"/>
      <w:r>
        <w:t>Gradisar</w:t>
      </w:r>
      <w:proofErr w:type="spellEnd"/>
      <w:r>
        <w:t xml:space="preserve">, M., </w:t>
      </w:r>
      <w:proofErr w:type="spellStart"/>
      <w:r>
        <w:t>Dohnt</w:t>
      </w:r>
      <w:proofErr w:type="spellEnd"/>
      <w:r>
        <w:t xml:space="preserve">, H., Lovato, N., &amp; Douglas, P. (2010). The effect of </w:t>
      </w:r>
      <w:proofErr w:type="spellStart"/>
      <w:r>
        <w:t>presleep</w:t>
      </w:r>
      <w:proofErr w:type="spellEnd"/>
      <w:r>
        <w:t xml:space="preserve"> video-game playing on adolescent sleep.</w:t>
      </w:r>
      <w:r>
        <w:rPr>
          <w:i/>
        </w:rPr>
        <w:t xml:space="preserve"> Journal of Clinical Sleep Medicine</w:t>
      </w:r>
      <w:r>
        <w:t xml:space="preserve">, </w:t>
      </w:r>
      <w:r>
        <w:rPr>
          <w:i/>
        </w:rPr>
        <w:t>6</w:t>
      </w:r>
      <w:r>
        <w:t>(02), 184-189.</w:t>
      </w:r>
    </w:p>
    <w:p w14:paraId="107C8406" w14:textId="77777777" w:rsidR="00C46CEB" w:rsidRDefault="00A54D00" w:rsidP="00C46CEB">
      <w:pPr>
        <w:spacing w:line="240" w:lineRule="auto"/>
        <w:ind w:left="720" w:hanging="720"/>
      </w:pPr>
      <w:r>
        <w:t xml:space="preserve">Yao, M., Zhou, Y., Li, J., &amp; </w:t>
      </w:r>
      <w:proofErr w:type="gramStart"/>
      <w:r>
        <w:t>Gao</w:t>
      </w:r>
      <w:proofErr w:type="gramEnd"/>
      <w:r>
        <w:t xml:space="preserve">, X. (2019). Violent video games exposure and aggression: The role of moral disengagement, anger, hostility, and disinhibition. </w:t>
      </w:r>
      <w:r>
        <w:rPr>
          <w:i/>
        </w:rPr>
        <w:t xml:space="preserve">Aggressive </w:t>
      </w:r>
      <w:proofErr w:type="spellStart"/>
      <w:r>
        <w:rPr>
          <w:i/>
        </w:rPr>
        <w:t>Behavior</w:t>
      </w:r>
      <w:proofErr w:type="spellEnd"/>
      <w:r>
        <w:rPr>
          <w:i/>
        </w:rPr>
        <w:t>, 45</w:t>
      </w:r>
      <w:r>
        <w:t>(6), 662-670.</w:t>
      </w:r>
    </w:p>
    <w:p w14:paraId="50D8C29F" w14:textId="77777777" w:rsidR="00C46CEB" w:rsidRDefault="00A54D00" w:rsidP="00C46CEB">
      <w:pPr>
        <w:spacing w:line="240" w:lineRule="auto"/>
        <w:ind w:left="720" w:hanging="720"/>
        <w:rPr>
          <w:highlight w:val="white"/>
        </w:rPr>
      </w:pPr>
      <w:proofErr w:type="spellStart"/>
      <w:r>
        <w:rPr>
          <w:highlight w:val="white"/>
        </w:rPr>
        <w:t>Zendle</w:t>
      </w:r>
      <w:proofErr w:type="spellEnd"/>
      <w:r>
        <w:rPr>
          <w:highlight w:val="white"/>
        </w:rPr>
        <w:t xml:space="preserve">, D., </w:t>
      </w:r>
      <w:proofErr w:type="spellStart"/>
      <w:r>
        <w:rPr>
          <w:highlight w:val="white"/>
        </w:rPr>
        <w:t>Kudenko</w:t>
      </w:r>
      <w:proofErr w:type="spellEnd"/>
      <w:r>
        <w:rPr>
          <w:highlight w:val="white"/>
        </w:rPr>
        <w:t xml:space="preserve">, D., &amp; Cairns, P. (2018). Behavioural realism and the activation of aggressive concepts in violent video games. </w:t>
      </w:r>
      <w:r>
        <w:rPr>
          <w:i/>
          <w:highlight w:val="white"/>
        </w:rPr>
        <w:t>Entertainment Computing</w:t>
      </w:r>
      <w:r>
        <w:rPr>
          <w:highlight w:val="white"/>
        </w:rPr>
        <w:t xml:space="preserve">, </w:t>
      </w:r>
      <w:r>
        <w:rPr>
          <w:i/>
          <w:highlight w:val="white"/>
        </w:rPr>
        <w:t>24</w:t>
      </w:r>
      <w:r>
        <w:rPr>
          <w:highlight w:val="white"/>
        </w:rPr>
        <w:t>, 21-29.</w:t>
      </w:r>
    </w:p>
    <w:p w14:paraId="2B4F50EF" w14:textId="77777777" w:rsidR="00C46CEB" w:rsidRDefault="002D35A0" w:rsidP="00C46CEB">
      <w:pPr>
        <w:spacing w:line="240" w:lineRule="auto"/>
        <w:ind w:left="720" w:hanging="720"/>
      </w:pPr>
      <w:r w:rsidRPr="002D35A0">
        <w:t xml:space="preserve">Zhao, H., Zhou, J., Xu, X., Gong, X., Zheng, J., &amp; Zhou, J. (2021). How to Be Aggressive from Virtual to Reality? Revisiting the Violent Video Games Exposure-Aggression Association and the Mediating Mechanisms. </w:t>
      </w:r>
      <w:proofErr w:type="spellStart"/>
      <w:r w:rsidRPr="002D35A0">
        <w:rPr>
          <w:i/>
          <w:iCs/>
        </w:rPr>
        <w:t>Cyberpsychology</w:t>
      </w:r>
      <w:proofErr w:type="spellEnd"/>
      <w:r w:rsidRPr="002D35A0">
        <w:rPr>
          <w:i/>
          <w:iCs/>
        </w:rPr>
        <w:t xml:space="preserve">, </w:t>
      </w:r>
      <w:proofErr w:type="spellStart"/>
      <w:r w:rsidRPr="002D35A0">
        <w:rPr>
          <w:i/>
          <w:iCs/>
        </w:rPr>
        <w:t>Behavior</w:t>
      </w:r>
      <w:proofErr w:type="spellEnd"/>
      <w:r w:rsidRPr="002D35A0">
        <w:rPr>
          <w:i/>
          <w:iCs/>
        </w:rPr>
        <w:t>, and Social Networking, 24</w:t>
      </w:r>
      <w:r w:rsidRPr="002D35A0">
        <w:t>(1), 56-62.</w:t>
      </w:r>
    </w:p>
    <w:p w14:paraId="72801348" w14:textId="77777777" w:rsidR="00C46CEB" w:rsidRDefault="002D35A0" w:rsidP="00C46CEB">
      <w:pPr>
        <w:spacing w:line="240" w:lineRule="auto"/>
        <w:ind w:left="720" w:hanging="720"/>
      </w:pPr>
      <w:r w:rsidRPr="002D35A0">
        <w:t xml:space="preserve">Zhang, Q., Cao, Y., &amp; Tian, J. (2021). Effects of violent video games on aggressive cognition and aggressive </w:t>
      </w:r>
      <w:proofErr w:type="spellStart"/>
      <w:r w:rsidRPr="002D35A0">
        <w:t>behavior</w:t>
      </w:r>
      <w:proofErr w:type="spellEnd"/>
      <w:r w:rsidRPr="002D35A0">
        <w:t xml:space="preserve">. </w:t>
      </w:r>
      <w:proofErr w:type="spellStart"/>
      <w:r w:rsidRPr="002D35A0">
        <w:rPr>
          <w:i/>
          <w:iCs/>
        </w:rPr>
        <w:t>Cyberpsychology</w:t>
      </w:r>
      <w:proofErr w:type="spellEnd"/>
      <w:r w:rsidRPr="002D35A0">
        <w:rPr>
          <w:i/>
          <w:iCs/>
        </w:rPr>
        <w:t xml:space="preserve">, </w:t>
      </w:r>
      <w:proofErr w:type="spellStart"/>
      <w:r w:rsidRPr="002D35A0">
        <w:rPr>
          <w:i/>
          <w:iCs/>
        </w:rPr>
        <w:t>Behavior</w:t>
      </w:r>
      <w:proofErr w:type="spellEnd"/>
      <w:r w:rsidRPr="002D35A0">
        <w:rPr>
          <w:i/>
          <w:iCs/>
        </w:rPr>
        <w:t>, and Social Networking, 24</w:t>
      </w:r>
      <w:r w:rsidRPr="002D35A0">
        <w:t>(1), 5-10.</w:t>
      </w:r>
    </w:p>
    <w:p w14:paraId="1D22BEA8" w14:textId="77777777" w:rsidR="00C46CEB" w:rsidRDefault="002D35A0" w:rsidP="00C46CEB">
      <w:pPr>
        <w:spacing w:line="240" w:lineRule="auto"/>
        <w:ind w:left="720" w:hanging="720"/>
      </w:pPr>
      <w:r w:rsidRPr="002D35A0">
        <w:t xml:space="preserve">Zheng, X., Chen, H., Wang, Z., </w:t>
      </w:r>
      <w:proofErr w:type="spellStart"/>
      <w:r w:rsidRPr="002D35A0">
        <w:t>Xie</w:t>
      </w:r>
      <w:proofErr w:type="spellEnd"/>
      <w:r w:rsidRPr="002D35A0">
        <w:t xml:space="preserve">, F., &amp; </w:t>
      </w:r>
      <w:proofErr w:type="spellStart"/>
      <w:r w:rsidRPr="002D35A0">
        <w:t>Bao</w:t>
      </w:r>
      <w:proofErr w:type="spellEnd"/>
      <w:r w:rsidRPr="002D35A0">
        <w:t xml:space="preserve">, Z. (2021). Online violent video games and online aggressive </w:t>
      </w:r>
      <w:proofErr w:type="spellStart"/>
      <w:r w:rsidRPr="002D35A0">
        <w:t>behavior</w:t>
      </w:r>
      <w:proofErr w:type="spellEnd"/>
      <w:r w:rsidRPr="002D35A0">
        <w:t xml:space="preserve"> among Chinese college students: The role of anger rumination and self</w:t>
      </w:r>
      <w:r w:rsidRPr="002D35A0">
        <w:rPr>
          <w:rFonts w:ascii="Cambria Math" w:hAnsi="Cambria Math" w:cs="Cambria Math"/>
        </w:rPr>
        <w:t>‐</w:t>
      </w:r>
      <w:r w:rsidRPr="002D35A0">
        <w:t xml:space="preserve">control. </w:t>
      </w:r>
      <w:r w:rsidRPr="002D35A0">
        <w:rPr>
          <w:i/>
          <w:iCs/>
        </w:rPr>
        <w:t xml:space="preserve">Aggressive </w:t>
      </w:r>
      <w:proofErr w:type="spellStart"/>
      <w:r w:rsidRPr="002D35A0">
        <w:rPr>
          <w:i/>
          <w:iCs/>
        </w:rPr>
        <w:t>Behavior</w:t>
      </w:r>
      <w:proofErr w:type="spellEnd"/>
      <w:r w:rsidRPr="002D35A0">
        <w:t>.</w:t>
      </w:r>
      <w:r>
        <w:t xml:space="preserve"> </w:t>
      </w:r>
      <w:r w:rsidRPr="002D35A0">
        <w:t>DOI: 10.1002/ab.21967</w:t>
      </w:r>
      <w:r>
        <w:t>.</w:t>
      </w:r>
    </w:p>
    <w:p w14:paraId="6791E841" w14:textId="3670B6D4" w:rsidR="002D35A0" w:rsidRDefault="002D35A0" w:rsidP="00C46CEB">
      <w:pPr>
        <w:spacing w:line="240" w:lineRule="auto"/>
        <w:ind w:left="720" w:hanging="720"/>
        <w:rPr>
          <w:highlight w:val="white"/>
        </w:rPr>
      </w:pPr>
      <w:r w:rsidRPr="002D35A0">
        <w:t xml:space="preserve">Zhang, Q., Tian, J., &amp; Chen, L. (2021). Violent video game effects on aggressive </w:t>
      </w:r>
      <w:proofErr w:type="spellStart"/>
      <w:r w:rsidRPr="002D35A0">
        <w:t>behavior</w:t>
      </w:r>
      <w:proofErr w:type="spellEnd"/>
      <w:r w:rsidRPr="002D35A0">
        <w:t xml:space="preserve"> among children: the role of aggressive motivation and trait-aggressiveness in China. </w:t>
      </w:r>
      <w:r w:rsidRPr="002D35A0">
        <w:rPr>
          <w:i/>
          <w:iCs/>
        </w:rPr>
        <w:t>Journal of Aggression, Maltreatment &amp; Trauma, 30</w:t>
      </w:r>
      <w:r w:rsidRPr="002D35A0">
        <w:t>(2), 175-192.</w:t>
      </w:r>
    </w:p>
    <w:sectPr w:rsidR="002D35A0" w:rsidSect="00C46023">
      <w:headerReference w:type="default" r:id="rId15"/>
      <w:headerReference w:type="first" r:id="rId16"/>
      <w:footerReference w:type="first" r:id="rId17"/>
      <w:pgSz w:w="11909" w:h="16834"/>
      <w:pgMar w:top="1440" w:right="1399" w:bottom="851"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C64AA" w14:textId="77777777" w:rsidR="00A4051E" w:rsidRDefault="00A4051E">
      <w:pPr>
        <w:spacing w:line="240" w:lineRule="auto"/>
      </w:pPr>
      <w:r>
        <w:separator/>
      </w:r>
    </w:p>
  </w:endnote>
  <w:endnote w:type="continuationSeparator" w:id="0">
    <w:p w14:paraId="2EF48E18" w14:textId="77777777" w:rsidR="00A4051E" w:rsidRDefault="00A4051E">
      <w:pPr>
        <w:spacing w:line="240" w:lineRule="auto"/>
      </w:pPr>
      <w:r>
        <w:continuationSeparator/>
      </w:r>
    </w:p>
  </w:endnote>
  <w:endnote w:type="continuationNotice" w:id="1">
    <w:p w14:paraId="3DC748C9" w14:textId="77777777" w:rsidR="00A4051E" w:rsidRDefault="00A405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78288" w14:textId="77777777" w:rsidR="00A4051E" w:rsidRDefault="00A4051E">
    <w:pPr>
      <w:spacing w:line="240" w:lineRule="auto"/>
    </w:pPr>
    <w:bookmarkStart w:id="68" w:name="_gjdgxs" w:colFirst="0" w:colLast="0"/>
    <w:bookmarkEnd w:id="68"/>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17982" w14:textId="77777777" w:rsidR="00A4051E" w:rsidRDefault="00A4051E">
      <w:pPr>
        <w:spacing w:line="240" w:lineRule="auto"/>
      </w:pPr>
      <w:r>
        <w:separator/>
      </w:r>
    </w:p>
  </w:footnote>
  <w:footnote w:type="continuationSeparator" w:id="0">
    <w:p w14:paraId="0135C27F" w14:textId="77777777" w:rsidR="00A4051E" w:rsidRDefault="00A4051E">
      <w:pPr>
        <w:spacing w:line="240" w:lineRule="auto"/>
      </w:pPr>
      <w:r>
        <w:continuationSeparator/>
      </w:r>
    </w:p>
  </w:footnote>
  <w:footnote w:type="continuationNotice" w:id="1">
    <w:p w14:paraId="0A9513F7" w14:textId="77777777" w:rsidR="00A4051E" w:rsidRDefault="00A4051E">
      <w:pPr>
        <w:spacing w:line="240" w:lineRule="auto"/>
      </w:pPr>
    </w:p>
  </w:footnote>
  <w:footnote w:id="2">
    <w:p w14:paraId="422A61E6" w14:textId="5DBC9736" w:rsidR="00A4051E" w:rsidRDefault="00A4051E" w:rsidP="00A4051E">
      <w:pPr>
        <w:pStyle w:val="footnote"/>
      </w:pPr>
      <w:r>
        <w:rPr>
          <w:vertAlign w:val="superscript"/>
        </w:rPr>
        <w:footnoteRef/>
      </w:r>
      <w:r>
        <w:rPr>
          <w:sz w:val="20"/>
          <w:szCs w:val="20"/>
        </w:rPr>
        <w:t xml:space="preserve"> </w:t>
      </w:r>
      <w:r>
        <w:t xml:space="preserve">Brand, J. E., Jervis, J., Huggins, P., </w:t>
      </w:r>
      <w:r w:rsidRPr="00801F3C">
        <w:t>&amp; Wilson, T. (</w:t>
      </w:r>
      <w:r>
        <w:t xml:space="preserve">2019). </w:t>
      </w:r>
      <w:r>
        <w:rPr>
          <w:i/>
        </w:rPr>
        <w:t>Digital Australia 2020</w:t>
      </w:r>
      <w:r>
        <w:t>. Eveleigh, NSW: Interactive Games and Entertainment Association.</w:t>
      </w:r>
    </w:p>
  </w:footnote>
  <w:footnote w:id="3">
    <w:p w14:paraId="634C8363" w14:textId="77777777" w:rsidR="00A4051E" w:rsidRDefault="00A4051E" w:rsidP="00A4051E">
      <w:pPr>
        <w:pStyle w:val="footnote"/>
      </w:pPr>
      <w:r>
        <w:rPr>
          <w:vertAlign w:val="superscript"/>
        </w:rPr>
        <w:footnoteRef/>
      </w:r>
      <w:r>
        <w:t xml:space="preserve"> Anderson, C. A., et al. (2010). Violent video game effects on aggression, empathy, and prosocial behaviour in eastern and western countries: A meta-analytic review. </w:t>
      </w:r>
      <w:r>
        <w:rPr>
          <w:i/>
        </w:rPr>
        <w:t>Psychological Bulletin, 136</w:t>
      </w:r>
      <w:r>
        <w:t>, 151-173.</w:t>
      </w:r>
    </w:p>
  </w:footnote>
  <w:footnote w:id="4">
    <w:p w14:paraId="095957BE" w14:textId="77777777" w:rsidR="00A4051E" w:rsidRDefault="00A4051E" w:rsidP="00A4051E">
      <w:pPr>
        <w:pStyle w:val="footnote"/>
        <w:rPr>
          <w:sz w:val="20"/>
          <w:szCs w:val="20"/>
        </w:rPr>
      </w:pPr>
      <w:r>
        <w:rPr>
          <w:vertAlign w:val="superscript"/>
        </w:rPr>
        <w:footnoteRef/>
      </w:r>
      <w:r>
        <w:rPr>
          <w:sz w:val="20"/>
          <w:szCs w:val="20"/>
        </w:rPr>
        <w:t xml:space="preserve"> </w:t>
      </w:r>
      <w:r>
        <w:t xml:space="preserve">Ferguson, C. J. (2015) Do angry birds make for angry children? A meta-analysis of video game influences on children’s and adolescents’ aggression, mental health, prosocial </w:t>
      </w:r>
      <w:proofErr w:type="spellStart"/>
      <w:r>
        <w:t>behavior</w:t>
      </w:r>
      <w:proofErr w:type="spellEnd"/>
      <w:r>
        <w:t xml:space="preserve">, and academic performance. </w:t>
      </w:r>
      <w:r>
        <w:rPr>
          <w:i/>
        </w:rPr>
        <w:t>Perspectives on Psychological Science, 10</w:t>
      </w:r>
      <w:r>
        <w:t>, 646-666.</w:t>
      </w:r>
    </w:p>
  </w:footnote>
  <w:footnote w:id="5">
    <w:p w14:paraId="16CC807E" w14:textId="77777777" w:rsidR="00A4051E" w:rsidRDefault="00A4051E" w:rsidP="00A4051E">
      <w:pPr>
        <w:pStyle w:val="footnote"/>
      </w:pPr>
      <w:r>
        <w:rPr>
          <w:vertAlign w:val="superscript"/>
        </w:rPr>
        <w:footnoteRef/>
      </w:r>
      <w:r>
        <w:t xml:space="preserve"> Anderson, C. A., et al. (2010). Violent video game effects on aggression, empathy, and prosocial behaviour in eastern and western countries: A meta-analytic review. </w:t>
      </w:r>
      <w:r>
        <w:rPr>
          <w:i/>
        </w:rPr>
        <w:t>Psychological Bulletin, 136</w:t>
      </w:r>
      <w:r>
        <w:t>, 151-173.</w:t>
      </w:r>
    </w:p>
  </w:footnote>
  <w:footnote w:id="6">
    <w:p w14:paraId="3E6A13AD" w14:textId="77777777" w:rsidR="00A4051E" w:rsidRPr="00A4051E" w:rsidRDefault="00A4051E" w:rsidP="00A4051E">
      <w:pPr>
        <w:pStyle w:val="footnote"/>
      </w:pPr>
      <w:r>
        <w:rPr>
          <w:vertAlign w:val="superscript"/>
        </w:rPr>
        <w:footnoteRef/>
      </w:r>
      <w:r>
        <w:t xml:space="preserve"> Prescott, A. T., Sargent, J. D., &amp; Hull, J. G. (2018). Meta-analysis of the relationship between violent video game play and physical aggression over time. </w:t>
      </w:r>
      <w:r>
        <w:rPr>
          <w:i/>
        </w:rPr>
        <w:t>Proceedings of the National Academy of Sciences, 115</w:t>
      </w:r>
      <w:r>
        <w:t>(40), 9882-9888.</w:t>
      </w:r>
    </w:p>
  </w:footnote>
  <w:footnote w:id="7">
    <w:p w14:paraId="0681ACA4" w14:textId="77777777" w:rsidR="00A4051E" w:rsidRDefault="00A4051E" w:rsidP="00A4051E">
      <w:pPr>
        <w:pStyle w:val="footnote"/>
        <w:rPr>
          <w:b/>
        </w:rPr>
      </w:pPr>
      <w:r>
        <w:rPr>
          <w:vertAlign w:val="superscript"/>
        </w:rPr>
        <w:footnoteRef/>
      </w:r>
      <w:r>
        <w:t xml:space="preserve"> Ferguson, C. J. (2015) Do angry birds make for angry children? A meta-analysis of video game influences on children’s and adolescents’ aggression, mental health, prosocial </w:t>
      </w:r>
      <w:proofErr w:type="spellStart"/>
      <w:r>
        <w:t>behavior</w:t>
      </w:r>
      <w:proofErr w:type="spellEnd"/>
      <w:r>
        <w:t xml:space="preserve">, and academic performance. </w:t>
      </w:r>
      <w:r>
        <w:rPr>
          <w:i/>
        </w:rPr>
        <w:t>Perspectives on Psychological Science, 10</w:t>
      </w:r>
      <w:r>
        <w:t>, 646-666.</w:t>
      </w:r>
    </w:p>
  </w:footnote>
  <w:footnote w:id="8">
    <w:p w14:paraId="4387C148" w14:textId="77777777" w:rsidR="00A4051E" w:rsidRDefault="00A4051E" w:rsidP="00A4051E">
      <w:pPr>
        <w:pStyle w:val="footnote"/>
      </w:pPr>
      <w:r>
        <w:rPr>
          <w:vertAlign w:val="superscript"/>
        </w:rPr>
        <w:footnoteRef/>
      </w:r>
      <w:r>
        <w:t xml:space="preserve"> </w:t>
      </w:r>
      <w:proofErr w:type="spellStart"/>
      <w:r>
        <w:t>Bogost</w:t>
      </w:r>
      <w:proofErr w:type="spellEnd"/>
      <w:r>
        <w:t xml:space="preserve">, I. (2019). Video-Game Violence Is Now a Partisan Issue. </w:t>
      </w:r>
      <w:r>
        <w:rPr>
          <w:i/>
        </w:rPr>
        <w:t>The Atlantic</w:t>
      </w:r>
      <w:r>
        <w:t>. Available at: https://www.theatlantic.com/technology/archive/2019/08/video-game-violence-became-partisan-issue/595456/ [Accessed 19 Aug. 2021].</w:t>
      </w:r>
    </w:p>
  </w:footnote>
  <w:footnote w:id="9">
    <w:p w14:paraId="4A0EB5E8" w14:textId="77777777" w:rsidR="00A4051E" w:rsidRDefault="00A4051E" w:rsidP="00A4051E">
      <w:pPr>
        <w:pStyle w:val="footnote"/>
      </w:pPr>
      <w:r>
        <w:rPr>
          <w:vertAlign w:val="superscript"/>
        </w:rPr>
        <w:footnoteRef/>
      </w:r>
      <w:r>
        <w:t xml:space="preserve"> Anderson, C. A., &amp; Bushman, B. J. (2001). Effects of violent video games on aggressive </w:t>
      </w:r>
      <w:proofErr w:type="spellStart"/>
      <w:r>
        <w:t>behavior</w:t>
      </w:r>
      <w:proofErr w:type="spellEnd"/>
      <w:r>
        <w:t xml:space="preserve">, aggressive cognition, aggressive affect, physiological arousal, and prosocial </w:t>
      </w:r>
      <w:proofErr w:type="spellStart"/>
      <w:r>
        <w:t>behavior</w:t>
      </w:r>
      <w:proofErr w:type="spellEnd"/>
      <w:r>
        <w:t xml:space="preserve">: A meta-analytic review of the scientific literature. </w:t>
      </w:r>
      <w:r>
        <w:rPr>
          <w:i/>
        </w:rPr>
        <w:t>Psychological Science, 12</w:t>
      </w:r>
      <w:r>
        <w:t>(5), 353-359.</w:t>
      </w:r>
    </w:p>
  </w:footnote>
  <w:footnote w:id="10">
    <w:p w14:paraId="31655B73" w14:textId="77777777" w:rsidR="00A4051E" w:rsidRDefault="00A4051E" w:rsidP="00A4051E">
      <w:pPr>
        <w:pStyle w:val="footnote"/>
      </w:pPr>
      <w:r>
        <w:rPr>
          <w:vertAlign w:val="superscript"/>
        </w:rPr>
        <w:footnoteRef/>
      </w:r>
      <w:r>
        <w:t xml:space="preserve"> Ferguson, C. J. (2015) Do angry birds make for angry children? A meta-analysis of video game influences on children’s and adolescents’ aggression, mental health, prosocial </w:t>
      </w:r>
      <w:proofErr w:type="spellStart"/>
      <w:r>
        <w:t>behavior</w:t>
      </w:r>
      <w:proofErr w:type="spellEnd"/>
      <w:r>
        <w:t xml:space="preserve">, and academic performance. </w:t>
      </w:r>
      <w:r>
        <w:rPr>
          <w:i/>
        </w:rPr>
        <w:t>Perspectives on Psychological Science, 10</w:t>
      </w:r>
      <w:r>
        <w:t>, 646-666.</w:t>
      </w:r>
    </w:p>
  </w:footnote>
  <w:footnote w:id="11">
    <w:p w14:paraId="18722046" w14:textId="77777777" w:rsidR="00A4051E" w:rsidRDefault="00A4051E" w:rsidP="00A4051E">
      <w:pPr>
        <w:pStyle w:val="footnote"/>
      </w:pPr>
      <w:r>
        <w:rPr>
          <w:vertAlign w:val="superscript"/>
        </w:rPr>
        <w:footnoteRef/>
      </w:r>
      <w:r>
        <w:t xml:space="preserve"> Anderson, C. A., Shibuya, A., </w:t>
      </w:r>
      <w:proofErr w:type="spellStart"/>
      <w:r>
        <w:t>Ihori</w:t>
      </w:r>
      <w:proofErr w:type="spellEnd"/>
      <w:r>
        <w:t>, N., Swing, E. L., Bushman, B. J., Sakamoto, A</w:t>
      </w:r>
      <w:proofErr w:type="gramStart"/>
      <w:r>
        <w:t>., ...</w:t>
      </w:r>
      <w:proofErr w:type="gramEnd"/>
      <w:r>
        <w:t xml:space="preserve"> &amp; </w:t>
      </w:r>
      <w:proofErr w:type="spellStart"/>
      <w:r>
        <w:t>Saleem</w:t>
      </w:r>
      <w:proofErr w:type="spellEnd"/>
      <w:r>
        <w:t xml:space="preserve">, M. (2010). Violent video game effects on aggression, empathy, and prosocial </w:t>
      </w:r>
      <w:proofErr w:type="spellStart"/>
      <w:r>
        <w:t>behavior</w:t>
      </w:r>
      <w:proofErr w:type="spellEnd"/>
      <w:r>
        <w:t xml:space="preserve"> in Eastern and Western countries: A meta-analytic review. </w:t>
      </w:r>
      <w:r>
        <w:rPr>
          <w:i/>
        </w:rPr>
        <w:t>Psychological Bulletin, 136</w:t>
      </w:r>
      <w:r>
        <w:t>(2), 151.</w:t>
      </w:r>
    </w:p>
  </w:footnote>
  <w:footnote w:id="12">
    <w:p w14:paraId="6D4CDA92" w14:textId="77777777" w:rsidR="00A4051E" w:rsidRDefault="00A4051E" w:rsidP="00A4051E">
      <w:pPr>
        <w:pStyle w:val="footnote"/>
      </w:pPr>
      <w:r>
        <w:rPr>
          <w:vertAlign w:val="superscript"/>
        </w:rPr>
        <w:footnoteRef/>
      </w:r>
      <w:r>
        <w:t xml:space="preserve"> Ferguson, C. J., &amp; Kilburn, J. (2010). Much ado about nothing: The </w:t>
      </w:r>
      <w:proofErr w:type="spellStart"/>
      <w:r>
        <w:t>misestimation</w:t>
      </w:r>
      <w:proofErr w:type="spellEnd"/>
      <w:r>
        <w:t xml:space="preserve"> and </w:t>
      </w:r>
      <w:proofErr w:type="spellStart"/>
      <w:r>
        <w:t>overinterpretation</w:t>
      </w:r>
      <w:proofErr w:type="spellEnd"/>
      <w:r>
        <w:t xml:space="preserve"> of violent video game effects in Eastern and Western nations: Comment on Anderson et al. (2010). </w:t>
      </w:r>
      <w:r w:rsidRPr="0029567A">
        <w:rPr>
          <w:i/>
          <w:iCs/>
        </w:rPr>
        <w:t>Psychological Bulletin, 136</w:t>
      </w:r>
      <w:r w:rsidRPr="0029567A">
        <w:t>(2), 174</w:t>
      </w:r>
      <w:r>
        <w:t>-</w:t>
      </w:r>
      <w:r w:rsidRPr="0029567A">
        <w:t>178.</w:t>
      </w:r>
    </w:p>
  </w:footnote>
  <w:footnote w:id="13">
    <w:p w14:paraId="3869F545" w14:textId="77777777" w:rsidR="00A4051E" w:rsidRDefault="00A4051E" w:rsidP="00A4051E">
      <w:pPr>
        <w:pStyle w:val="footnote"/>
      </w:pPr>
      <w:r>
        <w:rPr>
          <w:vertAlign w:val="superscript"/>
        </w:rPr>
        <w:footnoteRef/>
      </w:r>
      <w:r>
        <w:t xml:space="preserve"> </w:t>
      </w:r>
      <w:proofErr w:type="spellStart"/>
      <w:r>
        <w:t>Krcmar</w:t>
      </w:r>
      <w:proofErr w:type="spellEnd"/>
      <w:r>
        <w:t xml:space="preserve">, M., Farrar, K., &amp; </w:t>
      </w:r>
      <w:proofErr w:type="spellStart"/>
      <w:r>
        <w:t>McGloin</w:t>
      </w:r>
      <w:proofErr w:type="spellEnd"/>
      <w:r>
        <w:t xml:space="preserve">, R. (2011). The effects of video game realism on attention, retention and aggressive outcomes. </w:t>
      </w:r>
      <w:r>
        <w:rPr>
          <w:i/>
        </w:rPr>
        <w:t xml:space="preserve">Computers in Human </w:t>
      </w:r>
      <w:proofErr w:type="spellStart"/>
      <w:r>
        <w:rPr>
          <w:i/>
        </w:rPr>
        <w:t>Behavior</w:t>
      </w:r>
      <w:proofErr w:type="spellEnd"/>
      <w:r>
        <w:rPr>
          <w:i/>
        </w:rPr>
        <w:t>, 27</w:t>
      </w:r>
      <w:r>
        <w:t>(1), 432-439.</w:t>
      </w:r>
    </w:p>
  </w:footnote>
  <w:footnote w:id="14">
    <w:p w14:paraId="53F33700" w14:textId="77777777" w:rsidR="00A4051E" w:rsidRDefault="00A4051E" w:rsidP="00A4051E">
      <w:pPr>
        <w:pStyle w:val="footnote"/>
      </w:pPr>
      <w:r>
        <w:rPr>
          <w:vertAlign w:val="superscript"/>
        </w:rPr>
        <w:footnoteRef/>
      </w:r>
      <w:r>
        <w:t xml:space="preserve"> </w:t>
      </w:r>
      <w:proofErr w:type="spellStart"/>
      <w:r>
        <w:t>LaCroix</w:t>
      </w:r>
      <w:proofErr w:type="spellEnd"/>
      <w:r>
        <w:t xml:space="preserve">, J. M., Burrows, C. N., &amp; Blanton, H. (2018). Effects of immersive, sexually objectifying, and violent video games on hostile sexism in males. </w:t>
      </w:r>
      <w:r>
        <w:rPr>
          <w:i/>
        </w:rPr>
        <w:t>Communication Research Reports, 35</w:t>
      </w:r>
      <w:r>
        <w:t>(5), 413-423.</w:t>
      </w:r>
    </w:p>
  </w:footnote>
  <w:footnote w:id="15">
    <w:p w14:paraId="3491DA29" w14:textId="77777777" w:rsidR="00A4051E" w:rsidRDefault="00A4051E" w:rsidP="00A4051E">
      <w:pPr>
        <w:pStyle w:val="footnote"/>
        <w:rPr>
          <w:highlight w:val="yellow"/>
        </w:rPr>
      </w:pPr>
      <w:r>
        <w:rPr>
          <w:vertAlign w:val="superscript"/>
        </w:rPr>
        <w:footnoteRef/>
      </w:r>
      <w:r>
        <w:rPr>
          <w:sz w:val="20"/>
          <w:szCs w:val="20"/>
        </w:rPr>
        <w:t xml:space="preserve"> </w:t>
      </w:r>
      <w:r>
        <w:t xml:space="preserve">Generalizability and Transferability, </w:t>
      </w:r>
      <w:proofErr w:type="gramStart"/>
      <w:r>
        <w:t>The</w:t>
      </w:r>
      <w:proofErr w:type="gramEnd"/>
      <w:r>
        <w:t xml:space="preserve"> WAC Clearinghouse. Retrieved from: https://wac.colostate.edu/resources/writing/guides/gentrans/ [Accessed 19 Aug. 2021].</w:t>
      </w:r>
    </w:p>
  </w:footnote>
  <w:footnote w:id="16">
    <w:p w14:paraId="5B67C2EB" w14:textId="0C750CBB" w:rsidR="00A4051E" w:rsidRDefault="00A4051E" w:rsidP="00A4051E">
      <w:pPr>
        <w:pStyle w:val="footnote"/>
      </w:pPr>
      <w:r>
        <w:rPr>
          <w:vertAlign w:val="superscript"/>
        </w:rPr>
        <w:footnoteRef/>
      </w:r>
      <w:r>
        <w:rPr>
          <w:sz w:val="20"/>
          <w:szCs w:val="20"/>
        </w:rPr>
        <w:t xml:space="preserve"> </w:t>
      </w:r>
      <w:proofErr w:type="spellStart"/>
      <w:r>
        <w:t>Henrich</w:t>
      </w:r>
      <w:proofErr w:type="spellEnd"/>
      <w:r>
        <w:t xml:space="preserve">, J., Heine, S. J., &amp; </w:t>
      </w:r>
      <w:proofErr w:type="spellStart"/>
      <w:r>
        <w:t>Norenzayan</w:t>
      </w:r>
      <w:proofErr w:type="spellEnd"/>
      <w:r>
        <w:t xml:space="preserve">, A. (2010). Most people are not WEIRD. </w:t>
      </w:r>
      <w:r>
        <w:rPr>
          <w:i/>
        </w:rPr>
        <w:t>Nature, 466</w:t>
      </w:r>
      <w:r>
        <w:t>(7302), 29.</w:t>
      </w:r>
    </w:p>
  </w:footnote>
  <w:footnote w:id="17">
    <w:p w14:paraId="36AD9A32" w14:textId="77777777" w:rsidR="00A4051E" w:rsidRDefault="00A4051E" w:rsidP="00A4051E">
      <w:pPr>
        <w:pStyle w:val="footnote"/>
      </w:pPr>
      <w:r>
        <w:rPr>
          <w:vertAlign w:val="superscript"/>
        </w:rPr>
        <w:footnoteRef/>
      </w:r>
      <w:r>
        <w:t xml:space="preserve"> </w:t>
      </w:r>
      <w:proofErr w:type="spellStart"/>
      <w:r>
        <w:t>Jin</w:t>
      </w:r>
      <w:proofErr w:type="spellEnd"/>
      <w:r>
        <w:t xml:space="preserve">, Y., &amp; Li, J. (2014). Cultural differences in the effect of violent video games on adolescent aggression cognition: based on the perspective of meta-analysis. </w:t>
      </w:r>
      <w:r>
        <w:rPr>
          <w:i/>
        </w:rPr>
        <w:t>Advances in Psychological Science, 22(8)</w:t>
      </w:r>
      <w:r>
        <w:t>, 1226-1235.</w:t>
      </w:r>
    </w:p>
  </w:footnote>
  <w:footnote w:id="18">
    <w:p w14:paraId="3D014E6D" w14:textId="77777777" w:rsidR="00A4051E" w:rsidRDefault="00A4051E" w:rsidP="00A4051E">
      <w:pPr>
        <w:pStyle w:val="footnote"/>
      </w:pPr>
      <w:r>
        <w:rPr>
          <w:vertAlign w:val="superscript"/>
        </w:rPr>
        <w:footnoteRef/>
      </w:r>
      <w:r>
        <w:t xml:space="preserve">Anderson, C. A., et al. (2010). Violent video game effects on aggression, empathy, and prosocial behaviour in eastern and western countries: A meta-analytic review. </w:t>
      </w:r>
      <w:r>
        <w:rPr>
          <w:i/>
        </w:rPr>
        <w:t>Psychological Bulletin, 136</w:t>
      </w:r>
      <w:r>
        <w:t>, 151-173.</w:t>
      </w:r>
    </w:p>
  </w:footnote>
  <w:footnote w:id="19">
    <w:p w14:paraId="762A7267" w14:textId="77777777" w:rsidR="00A4051E" w:rsidRDefault="00A4051E" w:rsidP="00A4051E">
      <w:pPr>
        <w:pStyle w:val="footnote"/>
        <w:rPr>
          <w:sz w:val="20"/>
          <w:szCs w:val="20"/>
        </w:rPr>
      </w:pPr>
      <w:r>
        <w:rPr>
          <w:vertAlign w:val="superscript"/>
        </w:rPr>
        <w:footnoteRef/>
      </w:r>
      <w:r>
        <w:rPr>
          <w:sz w:val="20"/>
          <w:szCs w:val="20"/>
        </w:rPr>
        <w:t xml:space="preserve"> </w:t>
      </w:r>
      <w:r>
        <w:t xml:space="preserve">Prescott, A. T., Sargent, J. D., &amp; Hull, J. G. (2018). Meta-analysis of the relationship between violent video game play and physical aggression over time. </w:t>
      </w:r>
      <w:r>
        <w:rPr>
          <w:i/>
        </w:rPr>
        <w:t>Proceedings of the National Academy of Sciences, 115(40)</w:t>
      </w:r>
      <w:r>
        <w:t>, 9882-9888.</w:t>
      </w:r>
    </w:p>
  </w:footnote>
  <w:footnote w:id="20">
    <w:p w14:paraId="5573CC35" w14:textId="77777777" w:rsidR="00A4051E" w:rsidRDefault="00A4051E" w:rsidP="00A4051E">
      <w:pPr>
        <w:pStyle w:val="footnote"/>
      </w:pPr>
      <w:r>
        <w:rPr>
          <w:vertAlign w:val="superscript"/>
        </w:rPr>
        <w:footnoteRef/>
      </w:r>
      <w:r>
        <w:t xml:space="preserve"> Lansford, J. E., Skinner, A. T., </w:t>
      </w:r>
      <w:proofErr w:type="spellStart"/>
      <w:r>
        <w:t>Sorbring</w:t>
      </w:r>
      <w:proofErr w:type="spellEnd"/>
      <w:r>
        <w:t xml:space="preserve">, E., </w:t>
      </w:r>
      <w:proofErr w:type="spellStart"/>
      <w:r>
        <w:t>Giunta</w:t>
      </w:r>
      <w:proofErr w:type="spellEnd"/>
      <w:r>
        <w:t xml:space="preserve">, L. D., </w:t>
      </w:r>
      <w:proofErr w:type="spellStart"/>
      <w:r>
        <w:t>Deater</w:t>
      </w:r>
      <w:proofErr w:type="spellEnd"/>
      <w:r>
        <w:rPr>
          <w:rFonts w:ascii="Cambria Math" w:hAnsi="Cambria Math" w:cs="Cambria Math"/>
        </w:rPr>
        <w:t>‐</w:t>
      </w:r>
      <w:r>
        <w:t xml:space="preserve">Deckard, K., Dodge, K. A., ... &amp; Uribe Tirado, L. M. (2012). Boys’ and girls’ relational and physical aggression in nine countries. </w:t>
      </w:r>
      <w:r>
        <w:rPr>
          <w:i/>
        </w:rPr>
        <w:t xml:space="preserve">Aggressive </w:t>
      </w:r>
      <w:proofErr w:type="spellStart"/>
      <w:r>
        <w:rPr>
          <w:i/>
        </w:rPr>
        <w:t>Behavior</w:t>
      </w:r>
      <w:proofErr w:type="spellEnd"/>
      <w:r>
        <w:rPr>
          <w:i/>
        </w:rPr>
        <w:t>,</w:t>
      </w:r>
      <w:r>
        <w:t xml:space="preserve"> </w:t>
      </w:r>
      <w:r w:rsidRPr="00DC4DAD">
        <w:rPr>
          <w:i/>
          <w:iCs/>
        </w:rPr>
        <w:t>38</w:t>
      </w:r>
      <w:r>
        <w:t>(4), 298-308.</w:t>
      </w:r>
    </w:p>
  </w:footnote>
  <w:footnote w:id="21">
    <w:p w14:paraId="566DF195" w14:textId="77777777" w:rsidR="00A4051E" w:rsidRDefault="00A4051E" w:rsidP="00A4051E">
      <w:pPr>
        <w:pStyle w:val="footnote"/>
      </w:pPr>
      <w:r>
        <w:rPr>
          <w:vertAlign w:val="superscript"/>
        </w:rPr>
        <w:footnoteRef/>
      </w:r>
      <w:r>
        <w:rPr>
          <w:sz w:val="20"/>
          <w:szCs w:val="20"/>
        </w:rPr>
        <w:t xml:space="preserve"> </w:t>
      </w:r>
      <w:r>
        <w:t xml:space="preserve">Anderson, C. A., et al. (2010). Violent video game effects on aggression, empathy, and prosocial behaviour in eastern and western countries: A meta-analytic review. </w:t>
      </w:r>
      <w:r>
        <w:rPr>
          <w:i/>
        </w:rPr>
        <w:t>Psychological Bulletin, 136</w:t>
      </w:r>
      <w:r>
        <w:t>, 151-173.</w:t>
      </w:r>
    </w:p>
  </w:footnote>
  <w:footnote w:id="22">
    <w:p w14:paraId="52D9C349" w14:textId="77777777" w:rsidR="00A4051E" w:rsidRDefault="00A4051E" w:rsidP="00A4051E">
      <w:pPr>
        <w:pStyle w:val="footnote"/>
      </w:pPr>
      <w:r>
        <w:rPr>
          <w:vertAlign w:val="superscript"/>
        </w:rPr>
        <w:footnoteRef/>
      </w:r>
      <w:r>
        <w:t xml:space="preserve"> Anderson, C. A., Suzuki, K., Swing, E. L., Groves, C. L., Gentile, D. A., </w:t>
      </w:r>
      <w:proofErr w:type="spellStart"/>
      <w:r>
        <w:t>Prot</w:t>
      </w:r>
      <w:proofErr w:type="spellEnd"/>
      <w:r>
        <w:t xml:space="preserve">, S., et al. (2017). Media violence and other aggression risk factors in seven nations. </w:t>
      </w:r>
      <w:r>
        <w:rPr>
          <w:i/>
        </w:rPr>
        <w:t>Personality and Social Psychology Bulletin, 43</w:t>
      </w:r>
      <w:r>
        <w:t xml:space="preserve">, 986–998. </w:t>
      </w:r>
    </w:p>
  </w:footnote>
  <w:footnote w:id="23">
    <w:p w14:paraId="07259F6A" w14:textId="77777777" w:rsidR="00A4051E" w:rsidRDefault="00A4051E" w:rsidP="00A4051E">
      <w:pPr>
        <w:pStyle w:val="footnote"/>
      </w:pPr>
      <w:r>
        <w:rPr>
          <w:vertAlign w:val="superscript"/>
        </w:rPr>
        <w:footnoteRef/>
      </w:r>
      <w:r>
        <w:t xml:space="preserve"> </w:t>
      </w:r>
      <w:r>
        <w:rPr>
          <w:color w:val="222222"/>
          <w:highlight w:val="white"/>
        </w:rPr>
        <w:t xml:space="preserve">Ferguson, C. J., Colwell, J., </w:t>
      </w:r>
      <w:proofErr w:type="spellStart"/>
      <w:r>
        <w:rPr>
          <w:color w:val="222222"/>
          <w:highlight w:val="white"/>
        </w:rPr>
        <w:t>Mlačić</w:t>
      </w:r>
      <w:proofErr w:type="spellEnd"/>
      <w:r>
        <w:rPr>
          <w:color w:val="222222"/>
          <w:highlight w:val="white"/>
        </w:rPr>
        <w:t xml:space="preserve">, B., </w:t>
      </w:r>
      <w:proofErr w:type="spellStart"/>
      <w:r>
        <w:rPr>
          <w:color w:val="222222"/>
          <w:highlight w:val="white"/>
        </w:rPr>
        <w:t>Milas</w:t>
      </w:r>
      <w:proofErr w:type="spellEnd"/>
      <w:r>
        <w:rPr>
          <w:color w:val="222222"/>
          <w:highlight w:val="white"/>
        </w:rPr>
        <w:t xml:space="preserve">, G., &amp; </w:t>
      </w:r>
      <w:proofErr w:type="spellStart"/>
      <w:r>
        <w:rPr>
          <w:color w:val="222222"/>
          <w:highlight w:val="white"/>
        </w:rPr>
        <w:t>Mikloušić</w:t>
      </w:r>
      <w:proofErr w:type="spellEnd"/>
      <w:r>
        <w:rPr>
          <w:color w:val="222222"/>
          <w:highlight w:val="white"/>
        </w:rPr>
        <w:t xml:space="preserve">, I. (2011). Personality and media influences on violence and depression in a cross-national sample of young adults: Data from Mexican–Americans, English and Croatians. </w:t>
      </w:r>
      <w:r>
        <w:rPr>
          <w:i/>
          <w:color w:val="222222"/>
          <w:highlight w:val="white"/>
        </w:rPr>
        <w:t xml:space="preserve">Computers in Human </w:t>
      </w:r>
      <w:proofErr w:type="spellStart"/>
      <w:r>
        <w:rPr>
          <w:i/>
          <w:color w:val="222222"/>
          <w:highlight w:val="white"/>
        </w:rPr>
        <w:t>Behavior</w:t>
      </w:r>
      <w:proofErr w:type="spellEnd"/>
      <w:r>
        <w:rPr>
          <w:i/>
          <w:color w:val="222222"/>
          <w:highlight w:val="white"/>
        </w:rPr>
        <w:t>, 27</w:t>
      </w:r>
      <w:r>
        <w:rPr>
          <w:color w:val="222222"/>
          <w:highlight w:val="white"/>
        </w:rPr>
        <w:t>(3), 1195-1200.</w:t>
      </w:r>
    </w:p>
  </w:footnote>
  <w:footnote w:id="24">
    <w:p w14:paraId="49615B75" w14:textId="77777777" w:rsidR="00A4051E" w:rsidRDefault="00A4051E" w:rsidP="00A4051E">
      <w:pPr>
        <w:pStyle w:val="footnote"/>
      </w:pPr>
      <w:r>
        <w:rPr>
          <w:vertAlign w:val="superscript"/>
        </w:rPr>
        <w:footnoteRef/>
      </w:r>
      <w:r>
        <w:t xml:space="preserve"> Anderson, C. A., Suzuki, K., Swing, E. L., Groves, C. L., Gentile, D. A., </w:t>
      </w:r>
      <w:proofErr w:type="spellStart"/>
      <w:r>
        <w:t>Prot</w:t>
      </w:r>
      <w:proofErr w:type="spellEnd"/>
      <w:r>
        <w:t xml:space="preserve">, S., et al. (2017). Media violence and other aggression risk factors in seven nations. </w:t>
      </w:r>
      <w:r>
        <w:rPr>
          <w:i/>
        </w:rPr>
        <w:t>Personality and Social Psychology Bulletin,</w:t>
      </w:r>
      <w:r>
        <w:t xml:space="preserve"> </w:t>
      </w:r>
      <w:r>
        <w:rPr>
          <w:i/>
        </w:rPr>
        <w:t>43</w:t>
      </w:r>
      <w:r>
        <w:t>, 986-998.</w:t>
      </w:r>
    </w:p>
  </w:footnote>
  <w:footnote w:id="25">
    <w:p w14:paraId="36FE68F4" w14:textId="77777777" w:rsidR="00A4051E" w:rsidRDefault="00A4051E" w:rsidP="00A4051E">
      <w:pPr>
        <w:pStyle w:val="footnote"/>
      </w:pPr>
      <w:r>
        <w:rPr>
          <w:vertAlign w:val="superscript"/>
        </w:rPr>
        <w:footnoteRef/>
      </w:r>
      <w:r>
        <w:t xml:space="preserve"> Anderson, C. A., et al. (2010). Violent video game effects on aggression, empathy, and prosocial behaviour in eastern and western countries: A meta-analytic review. </w:t>
      </w:r>
      <w:r>
        <w:rPr>
          <w:i/>
        </w:rPr>
        <w:t>Psychological Bulletin, 136</w:t>
      </w:r>
      <w:r>
        <w:t>, 151-173.</w:t>
      </w:r>
    </w:p>
  </w:footnote>
  <w:footnote w:id="26">
    <w:p w14:paraId="590D1D20" w14:textId="77777777" w:rsidR="00A4051E" w:rsidRDefault="00A4051E" w:rsidP="00A4051E">
      <w:pPr>
        <w:pStyle w:val="footnote"/>
      </w:pPr>
      <w:r>
        <w:rPr>
          <w:vertAlign w:val="superscript"/>
        </w:rPr>
        <w:footnoteRef/>
      </w:r>
      <w:r>
        <w:t xml:space="preserve"> Prescott, A. T., Sargent, J. D., &amp; Hull, J. G. (2018). Meta-analysis of the relationship between violent video game play and physical aggression over time. </w:t>
      </w:r>
      <w:r>
        <w:rPr>
          <w:i/>
        </w:rPr>
        <w:t>Proceedings of the National Academy of Sciences, 115(40)</w:t>
      </w:r>
      <w:r>
        <w:t>, 9882-9888.</w:t>
      </w:r>
    </w:p>
  </w:footnote>
  <w:footnote w:id="27">
    <w:p w14:paraId="67232F36" w14:textId="77777777" w:rsidR="00A4051E" w:rsidRDefault="00A4051E" w:rsidP="00A4051E">
      <w:pPr>
        <w:pStyle w:val="footnote"/>
        <w:rPr>
          <w:b/>
        </w:rPr>
      </w:pPr>
      <w:r>
        <w:rPr>
          <w:vertAlign w:val="superscript"/>
        </w:rPr>
        <w:footnoteRef/>
      </w:r>
      <w:r>
        <w:t xml:space="preserve"> Ferguson, C. J. (2015) Do angry birds make for angry children? A meta-analysis of video game influences on children’s and adolescents’ aggression, mental health, prosocial </w:t>
      </w:r>
      <w:proofErr w:type="spellStart"/>
      <w:r>
        <w:t>behavior</w:t>
      </w:r>
      <w:proofErr w:type="spellEnd"/>
      <w:r>
        <w:t>, and academic performance.</w:t>
      </w:r>
      <w:r>
        <w:rPr>
          <w:i/>
        </w:rPr>
        <w:t xml:space="preserve"> Perspectives on Psychological Science, 10</w:t>
      </w:r>
      <w:r>
        <w:t>, 646-666.</w:t>
      </w:r>
    </w:p>
  </w:footnote>
  <w:footnote w:id="28">
    <w:p w14:paraId="4EF6C9A9" w14:textId="77777777" w:rsidR="00A4051E" w:rsidRDefault="00A4051E" w:rsidP="00A4051E">
      <w:pPr>
        <w:pStyle w:val="footnote"/>
      </w:pPr>
      <w:r>
        <w:rPr>
          <w:vertAlign w:val="superscript"/>
        </w:rPr>
        <w:footnoteRef/>
      </w:r>
      <w:r>
        <w:t xml:space="preserve"> Anderson, C. A., et al. (2010). Violent video game effects on aggression, empathy, and prosocial behaviour in eastern and western countries: A meta-analytic review. </w:t>
      </w:r>
      <w:r>
        <w:rPr>
          <w:i/>
        </w:rPr>
        <w:t>Psychological Bulletin, 136,</w:t>
      </w:r>
      <w:r>
        <w:t>151-173.</w:t>
      </w:r>
    </w:p>
  </w:footnote>
  <w:footnote w:id="29">
    <w:p w14:paraId="164B0638" w14:textId="77777777" w:rsidR="00A4051E" w:rsidRDefault="00A4051E" w:rsidP="00A4051E">
      <w:pPr>
        <w:pStyle w:val="footnote"/>
      </w:pPr>
      <w:r>
        <w:rPr>
          <w:vertAlign w:val="superscript"/>
        </w:rPr>
        <w:footnoteRef/>
      </w:r>
      <w:r>
        <w:t xml:space="preserve"> Ferguson, C. J. (2015) Do angry birds make for angry children? A meta-analysis of video game influences on children’s and adolescents’ aggression, mental health, prosocial </w:t>
      </w:r>
      <w:proofErr w:type="spellStart"/>
      <w:r>
        <w:t>behavior</w:t>
      </w:r>
      <w:proofErr w:type="spellEnd"/>
      <w:r>
        <w:t xml:space="preserve">, and academic performance. </w:t>
      </w:r>
      <w:r>
        <w:rPr>
          <w:i/>
        </w:rPr>
        <w:t>Perspectives on Psychological Science</w:t>
      </w:r>
      <w:proofErr w:type="gramStart"/>
      <w:r>
        <w:rPr>
          <w:i/>
        </w:rPr>
        <w:t>,10</w:t>
      </w:r>
      <w:proofErr w:type="gramEnd"/>
      <w:r>
        <w:t>, 646-666.</w:t>
      </w:r>
    </w:p>
  </w:footnote>
  <w:footnote w:id="30">
    <w:p w14:paraId="573A3DF3" w14:textId="77777777" w:rsidR="00A4051E" w:rsidRDefault="00A4051E" w:rsidP="00A4051E">
      <w:pPr>
        <w:pStyle w:val="footnote"/>
      </w:pPr>
      <w:r>
        <w:rPr>
          <w:vertAlign w:val="superscript"/>
        </w:rPr>
        <w:footnoteRef/>
      </w:r>
      <w:r>
        <w:t xml:space="preserve"> Prescott, A. T., Sargent, J. D., &amp; Hull, J. G. (2018). Meta-analysis of the relationship between violent video game play and physical aggression over time. </w:t>
      </w:r>
      <w:r>
        <w:rPr>
          <w:i/>
        </w:rPr>
        <w:t>Proceedings of the National Academy of Sciences, 115</w:t>
      </w:r>
      <w:r>
        <w:t>(40), 9882-9888.</w:t>
      </w:r>
    </w:p>
  </w:footnote>
  <w:footnote w:id="31">
    <w:p w14:paraId="7067888A" w14:textId="77777777" w:rsidR="00A4051E" w:rsidRDefault="00A4051E" w:rsidP="00A4051E">
      <w:pPr>
        <w:pStyle w:val="footnote"/>
        <w:rPr>
          <w:sz w:val="20"/>
          <w:szCs w:val="20"/>
        </w:rPr>
      </w:pPr>
      <w:r>
        <w:rPr>
          <w:vertAlign w:val="superscript"/>
        </w:rPr>
        <w:footnoteRef/>
      </w:r>
      <w:r>
        <w:t xml:space="preserve"> </w:t>
      </w:r>
      <w:proofErr w:type="spellStart"/>
      <w:r>
        <w:rPr>
          <w:highlight w:val="white"/>
        </w:rPr>
        <w:t>Kovess-Masfety</w:t>
      </w:r>
      <w:proofErr w:type="spellEnd"/>
      <w:r>
        <w:rPr>
          <w:highlight w:val="white"/>
        </w:rPr>
        <w:t xml:space="preserve">, V., Keyes, K., Hamilton, A., Hanson, G., </w:t>
      </w:r>
      <w:proofErr w:type="spellStart"/>
      <w:r>
        <w:rPr>
          <w:highlight w:val="white"/>
        </w:rPr>
        <w:t>Bitfoi</w:t>
      </w:r>
      <w:proofErr w:type="spellEnd"/>
      <w:r>
        <w:rPr>
          <w:highlight w:val="white"/>
        </w:rPr>
        <w:t xml:space="preserve">, A., </w:t>
      </w:r>
      <w:proofErr w:type="spellStart"/>
      <w:r>
        <w:rPr>
          <w:highlight w:val="white"/>
        </w:rPr>
        <w:t>Golitz</w:t>
      </w:r>
      <w:proofErr w:type="spellEnd"/>
      <w:r>
        <w:rPr>
          <w:highlight w:val="white"/>
        </w:rPr>
        <w:t>, D</w:t>
      </w:r>
      <w:proofErr w:type="gramStart"/>
      <w:r>
        <w:rPr>
          <w:highlight w:val="white"/>
        </w:rPr>
        <w:t>., ...</w:t>
      </w:r>
      <w:proofErr w:type="gramEnd"/>
      <w:r>
        <w:rPr>
          <w:highlight w:val="white"/>
        </w:rPr>
        <w:t xml:space="preserve"> &amp; </w:t>
      </w:r>
      <w:proofErr w:type="spellStart"/>
      <w:r>
        <w:rPr>
          <w:highlight w:val="white"/>
        </w:rPr>
        <w:t>Otten</w:t>
      </w:r>
      <w:proofErr w:type="spellEnd"/>
      <w:r>
        <w:rPr>
          <w:highlight w:val="white"/>
        </w:rPr>
        <w:t xml:space="preserve">, R. (2016). Is time spent playing video games associated with mental health, cognitive and social skills in young children? </w:t>
      </w:r>
      <w:r>
        <w:rPr>
          <w:i/>
          <w:highlight w:val="white"/>
        </w:rPr>
        <w:t>Social Psychiatry and Psychiatric Epidemiology, 51</w:t>
      </w:r>
      <w:r>
        <w:rPr>
          <w:highlight w:val="white"/>
        </w:rPr>
        <w:t>(3), 349-357.</w:t>
      </w:r>
    </w:p>
  </w:footnote>
  <w:footnote w:id="32">
    <w:p w14:paraId="06320CF5" w14:textId="77777777" w:rsidR="00A4051E" w:rsidRDefault="00A4051E" w:rsidP="00A4051E">
      <w:pPr>
        <w:pStyle w:val="footnote"/>
      </w:pPr>
      <w:r>
        <w:rPr>
          <w:vertAlign w:val="superscript"/>
        </w:rPr>
        <w:footnoteRef/>
      </w:r>
      <w:r>
        <w:t xml:space="preserve"> Denson, T. F., Dixson, B. J., </w:t>
      </w:r>
      <w:proofErr w:type="spellStart"/>
      <w:r>
        <w:t>Tibubos</w:t>
      </w:r>
      <w:proofErr w:type="spellEnd"/>
      <w:r>
        <w:t xml:space="preserve">, A. N., Zhang, E., Harmon-Jones, E., &amp; </w:t>
      </w:r>
      <w:proofErr w:type="spellStart"/>
      <w:r>
        <w:t>Kasumovic</w:t>
      </w:r>
      <w:proofErr w:type="spellEnd"/>
      <w:r>
        <w:t xml:space="preserve">, M. M. (2019). Violent video game play, gender, and trait aggression influence subjective fighting ability, perceptions of Men's toughness, and anger facial recognition. </w:t>
      </w:r>
      <w:r>
        <w:rPr>
          <w:i/>
        </w:rPr>
        <w:t xml:space="preserve">Computers in Human </w:t>
      </w:r>
      <w:proofErr w:type="spellStart"/>
      <w:r>
        <w:rPr>
          <w:i/>
        </w:rPr>
        <w:t>Behavior</w:t>
      </w:r>
      <w:proofErr w:type="spellEnd"/>
      <w:r>
        <w:rPr>
          <w:i/>
        </w:rPr>
        <w:t>,</w:t>
      </w:r>
      <w:r>
        <w:t xml:space="preserve"> 106175.</w:t>
      </w:r>
    </w:p>
  </w:footnote>
  <w:footnote w:id="33">
    <w:p w14:paraId="4927CB46" w14:textId="77777777" w:rsidR="00A4051E" w:rsidRDefault="00A4051E" w:rsidP="00A4051E">
      <w:pPr>
        <w:pStyle w:val="footnote"/>
      </w:pPr>
      <w:r>
        <w:rPr>
          <w:vertAlign w:val="superscript"/>
        </w:rPr>
        <w:footnoteRef/>
      </w:r>
      <w:r>
        <w:t xml:space="preserve"> </w:t>
      </w:r>
      <w:proofErr w:type="spellStart"/>
      <w:r>
        <w:t>Dowsett</w:t>
      </w:r>
      <w:proofErr w:type="spellEnd"/>
      <w:r>
        <w:t xml:space="preserve">, A., &amp; Jackson, M. (2019). The effect of violence and competition within video games on aggression. </w:t>
      </w:r>
      <w:r>
        <w:rPr>
          <w:i/>
        </w:rPr>
        <w:t xml:space="preserve">Computers in Human </w:t>
      </w:r>
      <w:proofErr w:type="spellStart"/>
      <w:r>
        <w:rPr>
          <w:i/>
        </w:rPr>
        <w:t>Behavior</w:t>
      </w:r>
      <w:proofErr w:type="spellEnd"/>
      <w:r>
        <w:rPr>
          <w:i/>
        </w:rPr>
        <w:t>, 99</w:t>
      </w:r>
      <w:r>
        <w:t>, 22-27.</w:t>
      </w:r>
    </w:p>
  </w:footnote>
  <w:footnote w:id="34">
    <w:p w14:paraId="16AE2615" w14:textId="77777777" w:rsidR="00A4051E" w:rsidRDefault="00A4051E" w:rsidP="00A4051E">
      <w:pPr>
        <w:pStyle w:val="footnote"/>
      </w:pPr>
      <w:r>
        <w:rPr>
          <w:vertAlign w:val="superscript"/>
        </w:rPr>
        <w:footnoteRef/>
      </w:r>
      <w:r>
        <w:t xml:space="preserve"> Hilvert-Bruce, Z., &amp; Neill, J. T. (2020). I'm just trolling: The role of normative beliefs in aggressive behaviour in online gaming. </w:t>
      </w:r>
      <w:r>
        <w:rPr>
          <w:i/>
        </w:rPr>
        <w:t xml:space="preserve">Computers in Human </w:t>
      </w:r>
      <w:proofErr w:type="spellStart"/>
      <w:r w:rsidRPr="00F06D81">
        <w:rPr>
          <w:i/>
        </w:rPr>
        <w:t>Behavior</w:t>
      </w:r>
      <w:proofErr w:type="spellEnd"/>
      <w:r w:rsidRPr="00F06D81">
        <w:rPr>
          <w:i/>
        </w:rPr>
        <w:t>, 102</w:t>
      </w:r>
      <w:r>
        <w:t>, 303-311.</w:t>
      </w:r>
    </w:p>
  </w:footnote>
  <w:footnote w:id="35">
    <w:p w14:paraId="31F7AB74" w14:textId="77777777" w:rsidR="00A4051E" w:rsidRDefault="00A4051E" w:rsidP="00A4051E">
      <w:pPr>
        <w:pStyle w:val="footnote"/>
      </w:pPr>
      <w:r>
        <w:rPr>
          <w:vertAlign w:val="superscript"/>
        </w:rPr>
        <w:footnoteRef/>
      </w:r>
      <w:r>
        <w:t xml:space="preserve"> Baxendale, S., Lester, L., Johnston, R., &amp; Cross, D. (2015). Risk factors in adolescents’ involvement in violent behaviours. </w:t>
      </w:r>
      <w:r>
        <w:rPr>
          <w:i/>
        </w:rPr>
        <w:t>Journal of Aggression, Conflict and Peace Research</w:t>
      </w:r>
      <w:r>
        <w:t>, 7(1), 2-18.</w:t>
      </w:r>
    </w:p>
  </w:footnote>
  <w:footnote w:id="36">
    <w:p w14:paraId="057940FC" w14:textId="77777777" w:rsidR="00A4051E" w:rsidRDefault="00A4051E" w:rsidP="00A4051E">
      <w:pPr>
        <w:pStyle w:val="footnote"/>
      </w:pPr>
      <w:r>
        <w:rPr>
          <w:vertAlign w:val="superscript"/>
        </w:rPr>
        <w:footnoteRef/>
      </w:r>
      <w:r>
        <w:t xml:space="preserve"> </w:t>
      </w:r>
      <w:proofErr w:type="spellStart"/>
      <w:r>
        <w:t>Kasumovic</w:t>
      </w:r>
      <w:proofErr w:type="spellEnd"/>
      <w:r>
        <w:t xml:space="preserve">, M. M., Blake, K., Dixson, B. J., &amp; Denson, T. F. (2015). Why do people play violent video games? Demographic, status-related, and mating-related correlates in men and women. </w:t>
      </w:r>
      <w:r>
        <w:rPr>
          <w:i/>
        </w:rPr>
        <w:t>Personality and Individual Differences</w:t>
      </w:r>
      <w:r>
        <w:t xml:space="preserve">, </w:t>
      </w:r>
      <w:r>
        <w:rPr>
          <w:i/>
        </w:rPr>
        <w:t>86</w:t>
      </w:r>
      <w:r>
        <w:t>, 204-211.</w:t>
      </w:r>
    </w:p>
  </w:footnote>
  <w:footnote w:id="37">
    <w:p w14:paraId="64467766" w14:textId="77777777" w:rsidR="00A4051E" w:rsidRDefault="00A4051E" w:rsidP="00A4051E">
      <w:pPr>
        <w:pStyle w:val="footnote"/>
      </w:pPr>
      <w:r>
        <w:rPr>
          <w:vertAlign w:val="superscript"/>
        </w:rPr>
        <w:footnoteRef/>
      </w:r>
      <w:r>
        <w:t xml:space="preserve"> </w:t>
      </w:r>
      <w:proofErr w:type="spellStart"/>
      <w:r>
        <w:rPr>
          <w:color w:val="222222"/>
        </w:rPr>
        <w:t>Przybylski</w:t>
      </w:r>
      <w:proofErr w:type="spellEnd"/>
      <w:r>
        <w:rPr>
          <w:color w:val="222222"/>
        </w:rPr>
        <w:t xml:space="preserve">, A. K., &amp; Weinstein, N. (2019). Violent video game engagement is not associated with adolescents' aggressive behaviour: evidence from a registered report. </w:t>
      </w:r>
      <w:r>
        <w:rPr>
          <w:i/>
          <w:color w:val="222222"/>
        </w:rPr>
        <w:t>Royal Society Open Science</w:t>
      </w:r>
      <w:r>
        <w:rPr>
          <w:color w:val="222222"/>
        </w:rPr>
        <w:t xml:space="preserve">, </w:t>
      </w:r>
      <w:r>
        <w:rPr>
          <w:i/>
          <w:color w:val="222222"/>
        </w:rPr>
        <w:t>6</w:t>
      </w:r>
      <w:r>
        <w:rPr>
          <w:color w:val="222222"/>
        </w:rPr>
        <w:t>(2), 171474.</w:t>
      </w:r>
    </w:p>
  </w:footnote>
  <w:footnote w:id="38">
    <w:p w14:paraId="7E5F5F3D" w14:textId="77777777" w:rsidR="00A4051E" w:rsidRDefault="00A4051E" w:rsidP="00A4051E">
      <w:pPr>
        <w:pStyle w:val="footnote"/>
      </w:pPr>
      <w:r>
        <w:rPr>
          <w:vertAlign w:val="superscript"/>
        </w:rPr>
        <w:footnoteRef/>
      </w:r>
      <w:r>
        <w:t xml:space="preserve"> </w:t>
      </w:r>
      <w:r>
        <w:rPr>
          <w:color w:val="222222"/>
        </w:rPr>
        <w:t xml:space="preserve">McCarthy, R. J., Coley, S. L., Wagner, M. F., </w:t>
      </w:r>
      <w:proofErr w:type="spellStart"/>
      <w:r>
        <w:rPr>
          <w:color w:val="222222"/>
        </w:rPr>
        <w:t>Zengel</w:t>
      </w:r>
      <w:proofErr w:type="spellEnd"/>
      <w:r>
        <w:rPr>
          <w:color w:val="222222"/>
        </w:rPr>
        <w:t xml:space="preserve">, B., &amp; Basham, A. (2016). Does playing video games with violent content temporarily increase aggressive inclinations? A pre-registered experimental study. </w:t>
      </w:r>
      <w:r>
        <w:rPr>
          <w:i/>
          <w:color w:val="222222"/>
        </w:rPr>
        <w:t>Journal of Experimental Social Psychology</w:t>
      </w:r>
      <w:r>
        <w:rPr>
          <w:color w:val="222222"/>
        </w:rPr>
        <w:t>, 67, 13-19.</w:t>
      </w:r>
    </w:p>
  </w:footnote>
  <w:footnote w:id="39">
    <w:p w14:paraId="2BD5A989" w14:textId="77777777" w:rsidR="00A4051E" w:rsidRDefault="00A4051E" w:rsidP="00A4051E">
      <w:pPr>
        <w:pStyle w:val="footnote"/>
      </w:pPr>
      <w:r>
        <w:rPr>
          <w:vertAlign w:val="superscript"/>
        </w:rPr>
        <w:footnoteRef/>
      </w:r>
      <w:r>
        <w:t xml:space="preserve"> </w:t>
      </w:r>
      <w:r>
        <w:rPr>
          <w:color w:val="222222"/>
        </w:rPr>
        <w:t xml:space="preserve">Ferguson, C. J., </w:t>
      </w:r>
      <w:proofErr w:type="spellStart"/>
      <w:r>
        <w:rPr>
          <w:color w:val="222222"/>
        </w:rPr>
        <w:t>Trigani</w:t>
      </w:r>
      <w:proofErr w:type="spellEnd"/>
      <w:r>
        <w:rPr>
          <w:color w:val="222222"/>
        </w:rPr>
        <w:t>, B., Pilato, S., Miller, S., Foley, K., &amp; Barr, H. (2016). Violent video games don’t increase hostility in teens, but they do stress girls out.</w:t>
      </w:r>
      <w:r>
        <w:rPr>
          <w:i/>
          <w:color w:val="222222"/>
        </w:rPr>
        <w:t xml:space="preserve"> Psychiatric Quarterly, 87</w:t>
      </w:r>
      <w:r>
        <w:rPr>
          <w:color w:val="222222"/>
        </w:rPr>
        <w:t>(1), 49-56.</w:t>
      </w:r>
    </w:p>
  </w:footnote>
  <w:footnote w:id="40">
    <w:p w14:paraId="3ED5C8B5" w14:textId="77777777" w:rsidR="00A4051E" w:rsidRDefault="00A4051E" w:rsidP="00A4051E">
      <w:pPr>
        <w:pStyle w:val="footnote"/>
      </w:pPr>
      <w:r>
        <w:rPr>
          <w:vertAlign w:val="superscript"/>
        </w:rPr>
        <w:footnoteRef/>
      </w:r>
      <w:r>
        <w:t xml:space="preserve"> Ferguson, C. J., Colon-</w:t>
      </w:r>
      <w:proofErr w:type="spellStart"/>
      <w:r>
        <w:t>Motas</w:t>
      </w:r>
      <w:proofErr w:type="spellEnd"/>
      <w:r>
        <w:t xml:space="preserve">, K., </w:t>
      </w:r>
      <w:proofErr w:type="spellStart"/>
      <w:r>
        <w:t>Esser</w:t>
      </w:r>
      <w:proofErr w:type="spellEnd"/>
      <w:r>
        <w:t xml:space="preserve">, C., </w:t>
      </w:r>
      <w:proofErr w:type="spellStart"/>
      <w:r>
        <w:t>Lanie</w:t>
      </w:r>
      <w:proofErr w:type="spellEnd"/>
      <w:r>
        <w:t xml:space="preserve">, C., Purvis, S., &amp; Williams, M. (2017). The (not so) evil within? Agency in video game choice and the impact of violent content. </w:t>
      </w:r>
      <w:r>
        <w:rPr>
          <w:i/>
        </w:rPr>
        <w:t>Simulation &amp; Gaming,</w:t>
      </w:r>
      <w:r>
        <w:t xml:space="preserve"> </w:t>
      </w:r>
      <w:r>
        <w:rPr>
          <w:i/>
        </w:rPr>
        <w:t>48</w:t>
      </w:r>
      <w:r>
        <w:t>(3), 329-337</w:t>
      </w:r>
    </w:p>
  </w:footnote>
  <w:footnote w:id="41">
    <w:p w14:paraId="2A819CB9" w14:textId="77777777" w:rsidR="00A4051E" w:rsidRDefault="00A4051E" w:rsidP="00A4051E">
      <w:pPr>
        <w:pStyle w:val="footnote"/>
      </w:pPr>
      <w:r>
        <w:rPr>
          <w:vertAlign w:val="superscript"/>
        </w:rPr>
        <w:footnoteRef/>
      </w:r>
      <w:r>
        <w:rPr>
          <w:sz w:val="20"/>
          <w:szCs w:val="20"/>
        </w:rPr>
        <w:t xml:space="preserve"> </w:t>
      </w:r>
      <w:r>
        <w:t xml:space="preserve">Drummond, A., Sauer, J. D., Ferguson, C. J., Cannon, P. R., &amp; Hall, L. C. (2021). Violent and non-violent virtual reality video games: Influences on affect, aggressive cognition, and aggressive </w:t>
      </w:r>
      <w:proofErr w:type="spellStart"/>
      <w:r>
        <w:t>behavior</w:t>
      </w:r>
      <w:proofErr w:type="spellEnd"/>
      <w:r>
        <w:t xml:space="preserve">. Two pre-registered experiments. </w:t>
      </w:r>
      <w:r>
        <w:rPr>
          <w:i/>
        </w:rPr>
        <w:t>Journal of Experimental Social Psychology, 95,</w:t>
      </w:r>
      <w:r>
        <w:t xml:space="preserve"> 104119.</w:t>
      </w:r>
    </w:p>
  </w:footnote>
  <w:footnote w:id="42">
    <w:p w14:paraId="49663E4C" w14:textId="77777777" w:rsidR="00A4051E" w:rsidRPr="00741943" w:rsidRDefault="00A4051E" w:rsidP="00A4051E">
      <w:pPr>
        <w:pStyle w:val="footnote"/>
        <w:rPr>
          <w:iCs/>
        </w:rPr>
      </w:pPr>
      <w:r>
        <w:rPr>
          <w:vertAlign w:val="superscript"/>
        </w:rPr>
        <w:footnoteRef/>
      </w:r>
      <w:r>
        <w:t xml:space="preserve"> Ferguson, C. J., </w:t>
      </w:r>
      <w:proofErr w:type="spellStart"/>
      <w:r>
        <w:t>Gryshyna</w:t>
      </w:r>
      <w:proofErr w:type="spellEnd"/>
      <w:r>
        <w:t>, A., Kim, J. S., Knowles, E., Nadeem, Z., Cardozo, I</w:t>
      </w:r>
      <w:proofErr w:type="gramStart"/>
      <w:r>
        <w:t>., ...</w:t>
      </w:r>
      <w:proofErr w:type="gramEnd"/>
      <w:r>
        <w:t xml:space="preserve"> &amp; Willis, E. (2021). Video games, frustration, violence, and virtual reality: Two studies. </w:t>
      </w:r>
      <w:r>
        <w:rPr>
          <w:i/>
        </w:rPr>
        <w:t>British Journal of Social Psychology</w:t>
      </w:r>
      <w:r w:rsidRPr="00741943">
        <w:rPr>
          <w:iCs/>
        </w:rPr>
        <w:t>. DOI: 10.1111/bjso.12471.</w:t>
      </w:r>
    </w:p>
  </w:footnote>
  <w:footnote w:id="43">
    <w:p w14:paraId="7270C252" w14:textId="77777777" w:rsidR="00A4051E" w:rsidRDefault="00A4051E" w:rsidP="00A4051E">
      <w:pPr>
        <w:pStyle w:val="footnote"/>
      </w:pPr>
      <w:r>
        <w:rPr>
          <w:vertAlign w:val="superscript"/>
        </w:rPr>
        <w:footnoteRef/>
      </w:r>
      <w:r>
        <w:t xml:space="preserve"> Ferguson, C. J. (2019). A preregistered longitudinal analysis of aggressive video games and aggressive </w:t>
      </w:r>
      <w:proofErr w:type="spellStart"/>
      <w:r>
        <w:t>behavior</w:t>
      </w:r>
      <w:proofErr w:type="spellEnd"/>
      <w:r>
        <w:t xml:space="preserve"> in Chinese youth. </w:t>
      </w:r>
      <w:r>
        <w:rPr>
          <w:i/>
        </w:rPr>
        <w:t>Psychiatric Quarterly</w:t>
      </w:r>
      <w:r>
        <w:t>, 1-5.</w:t>
      </w:r>
    </w:p>
  </w:footnote>
  <w:footnote w:id="44">
    <w:p w14:paraId="6ADBC663" w14:textId="77777777" w:rsidR="00A4051E" w:rsidRDefault="00A4051E" w:rsidP="00A4051E">
      <w:pPr>
        <w:pStyle w:val="footnote"/>
      </w:pPr>
      <w:r>
        <w:rPr>
          <w:vertAlign w:val="superscript"/>
        </w:rPr>
        <w:footnoteRef/>
      </w:r>
      <w:r>
        <w:t xml:space="preserve"> Ferguson, C. J., &amp; Wang, J. C. (2019). Aggressive video games are not a risk factor for future aggression in youth: a longitudinal study.</w:t>
      </w:r>
      <w:r>
        <w:rPr>
          <w:i/>
        </w:rPr>
        <w:t xml:space="preserve"> Journal of Youth and Adolescence,</w:t>
      </w:r>
      <w:r>
        <w:t xml:space="preserve"> </w:t>
      </w:r>
      <w:r>
        <w:rPr>
          <w:i/>
        </w:rPr>
        <w:t>48</w:t>
      </w:r>
      <w:r>
        <w:t>(8), 1439-1451.</w:t>
      </w:r>
    </w:p>
  </w:footnote>
  <w:footnote w:id="45">
    <w:p w14:paraId="0C56B4E3" w14:textId="77777777" w:rsidR="00A4051E" w:rsidRDefault="00A4051E" w:rsidP="00A4051E">
      <w:pPr>
        <w:pStyle w:val="footnote"/>
      </w:pPr>
      <w:r>
        <w:rPr>
          <w:vertAlign w:val="superscript"/>
        </w:rPr>
        <w:footnoteRef/>
      </w:r>
      <w:r>
        <w:t xml:space="preserve">Anderson, C. A., Shibuya, A., </w:t>
      </w:r>
      <w:proofErr w:type="spellStart"/>
      <w:r>
        <w:t>Ihori</w:t>
      </w:r>
      <w:proofErr w:type="spellEnd"/>
      <w:r>
        <w:t>, N., Swing, E. L., Bushman, B. J., Sakamoto, A</w:t>
      </w:r>
      <w:proofErr w:type="gramStart"/>
      <w:r>
        <w:t>., ...</w:t>
      </w:r>
      <w:proofErr w:type="gramEnd"/>
      <w:r>
        <w:t xml:space="preserve"> &amp; </w:t>
      </w:r>
      <w:proofErr w:type="spellStart"/>
      <w:r>
        <w:t>Saleem</w:t>
      </w:r>
      <w:proofErr w:type="spellEnd"/>
      <w:r>
        <w:t xml:space="preserve">, M. (2010). Violent video game effects on aggression, empathy, and prosocial </w:t>
      </w:r>
      <w:proofErr w:type="spellStart"/>
      <w:r>
        <w:t>behavior</w:t>
      </w:r>
      <w:proofErr w:type="spellEnd"/>
      <w:r>
        <w:t xml:space="preserve"> in Eastern and Western countries: A meta-analytic review. </w:t>
      </w:r>
      <w:r>
        <w:rPr>
          <w:i/>
        </w:rPr>
        <w:t>Psychological Bulletin</w:t>
      </w:r>
      <w:r>
        <w:t>, 136(2), 151.</w:t>
      </w:r>
    </w:p>
  </w:footnote>
  <w:footnote w:id="46">
    <w:p w14:paraId="756611BF" w14:textId="77777777" w:rsidR="00A4051E" w:rsidRDefault="00A4051E" w:rsidP="00A4051E">
      <w:pPr>
        <w:pStyle w:val="footnote"/>
      </w:pPr>
      <w:r>
        <w:rPr>
          <w:vertAlign w:val="superscript"/>
        </w:rPr>
        <w:footnoteRef/>
      </w:r>
      <w:r>
        <w:t xml:space="preserve"> Greitemeyer, T., &amp; </w:t>
      </w:r>
      <w:proofErr w:type="spellStart"/>
      <w:r>
        <w:t>Mügge</w:t>
      </w:r>
      <w:proofErr w:type="spellEnd"/>
      <w:r>
        <w:t>, D. O. (2014). Video games do affect social outcomes: A meta-analytic review of the effects of violent and prosocial video game play.</w:t>
      </w:r>
      <w:r>
        <w:rPr>
          <w:i/>
        </w:rPr>
        <w:t xml:space="preserve"> Personality and Social Psychology Bulletin, 40</w:t>
      </w:r>
      <w:r>
        <w:t>(5), 578-589.</w:t>
      </w:r>
    </w:p>
  </w:footnote>
  <w:footnote w:id="47">
    <w:p w14:paraId="67C3CFCF" w14:textId="77777777" w:rsidR="00A4051E" w:rsidRDefault="00A4051E" w:rsidP="00A4051E">
      <w:pPr>
        <w:pStyle w:val="footnote"/>
      </w:pPr>
      <w:r>
        <w:rPr>
          <w:vertAlign w:val="superscript"/>
        </w:rPr>
        <w:footnoteRef/>
      </w:r>
      <w:r>
        <w:t xml:space="preserve"> Ferguson, C. J. (2015). Do angry birds make for angry children? A meta-analysis of video game influences on children’s and adolescents’ aggression, mental health, prosocial </w:t>
      </w:r>
      <w:proofErr w:type="spellStart"/>
      <w:r>
        <w:t>behavior</w:t>
      </w:r>
      <w:proofErr w:type="spellEnd"/>
      <w:r>
        <w:t xml:space="preserve">, and academic performance. </w:t>
      </w:r>
      <w:r>
        <w:rPr>
          <w:i/>
        </w:rPr>
        <w:t>Perspectives on Psychological Science</w:t>
      </w:r>
      <w:r>
        <w:t xml:space="preserve">, </w:t>
      </w:r>
      <w:r>
        <w:rPr>
          <w:i/>
        </w:rPr>
        <w:t>10</w:t>
      </w:r>
      <w:r>
        <w:t>(5), 646-666.</w:t>
      </w:r>
    </w:p>
  </w:footnote>
  <w:footnote w:id="48">
    <w:p w14:paraId="5E08291D" w14:textId="77777777" w:rsidR="00A4051E" w:rsidRDefault="00A4051E" w:rsidP="00A4051E">
      <w:pPr>
        <w:pStyle w:val="footnote"/>
      </w:pPr>
      <w:r>
        <w:rPr>
          <w:vertAlign w:val="superscript"/>
        </w:rPr>
        <w:footnoteRef/>
      </w:r>
      <w:r>
        <w:t xml:space="preserve"> Prescott, A. T., Sargent, J. D., &amp; Hull, J. G. (2018). </w:t>
      </w:r>
      <w:proofErr w:type="spellStart"/>
      <w:r>
        <w:t>Metaanalysis</w:t>
      </w:r>
      <w:proofErr w:type="spellEnd"/>
      <w:r>
        <w:t xml:space="preserve"> of the relationship between violent video game play and physical aggression over time. </w:t>
      </w:r>
      <w:r>
        <w:rPr>
          <w:i/>
        </w:rPr>
        <w:t>Proceedings of the National Academy of Sciences</w:t>
      </w:r>
      <w:r>
        <w:t xml:space="preserve">, </w:t>
      </w:r>
      <w:r>
        <w:rPr>
          <w:i/>
        </w:rPr>
        <w:t>115</w:t>
      </w:r>
      <w:r>
        <w:t>(40), 9882-9888.</w:t>
      </w:r>
    </w:p>
  </w:footnote>
  <w:footnote w:id="49">
    <w:p w14:paraId="7A1E3378" w14:textId="77777777" w:rsidR="00A4051E" w:rsidRDefault="00A4051E" w:rsidP="00A4051E">
      <w:pPr>
        <w:pStyle w:val="footnote"/>
      </w:pPr>
      <w:r>
        <w:rPr>
          <w:vertAlign w:val="superscript"/>
        </w:rPr>
        <w:footnoteRef/>
      </w:r>
      <w:r>
        <w:t xml:space="preserve"> Ferguson, C. J., </w:t>
      </w:r>
      <w:proofErr w:type="spellStart"/>
      <w:r>
        <w:t>Copenhaver</w:t>
      </w:r>
      <w:proofErr w:type="spellEnd"/>
      <w:r>
        <w:t xml:space="preserve">, A., &amp; Markey, P. (2020). </w:t>
      </w:r>
      <w:proofErr w:type="spellStart"/>
      <w:r>
        <w:t>Reexamining</w:t>
      </w:r>
      <w:proofErr w:type="spellEnd"/>
      <w:r>
        <w:t xml:space="preserve"> the findings of the American Psychological Association’s 2015 task force on violent media: A meta-analysis. </w:t>
      </w:r>
      <w:r>
        <w:rPr>
          <w:i/>
        </w:rPr>
        <w:t>Perspectives on Psychological Science, 15</w:t>
      </w:r>
      <w:r>
        <w:t>(6), 1423-1443.</w:t>
      </w:r>
    </w:p>
  </w:footnote>
  <w:footnote w:id="50">
    <w:p w14:paraId="73A97F0C" w14:textId="77777777" w:rsidR="00A4051E" w:rsidRDefault="00A4051E" w:rsidP="00A4051E">
      <w:pPr>
        <w:pStyle w:val="footnote"/>
      </w:pPr>
      <w:r>
        <w:rPr>
          <w:vertAlign w:val="superscript"/>
        </w:rPr>
        <w:footnoteRef/>
      </w:r>
      <w:r>
        <w:t xml:space="preserve"> Drummond, A., Sauer, J. D., &amp; Ferguson, C. J. (2020). Do longitudinal studies support long-term relationships between aggressive game play and youth aggressive behaviour? A meta-analytic examination. </w:t>
      </w:r>
      <w:r>
        <w:rPr>
          <w:i/>
        </w:rPr>
        <w:t>Royal Society Open Science, 7,</w:t>
      </w:r>
      <w:r>
        <w:t xml:space="preserve"> 200373.</w:t>
      </w:r>
    </w:p>
  </w:footnote>
  <w:footnote w:id="51">
    <w:p w14:paraId="487BE452" w14:textId="77777777" w:rsidR="00A4051E" w:rsidRDefault="00A4051E" w:rsidP="00A4051E">
      <w:pPr>
        <w:pStyle w:val="footnote"/>
      </w:pPr>
      <w:r>
        <w:rPr>
          <w:vertAlign w:val="superscript"/>
        </w:rPr>
        <w:footnoteRef/>
      </w:r>
      <w:r>
        <w:t xml:space="preserve"> </w:t>
      </w:r>
      <w:proofErr w:type="spellStart"/>
      <w:r>
        <w:t>Mathur</w:t>
      </w:r>
      <w:proofErr w:type="spellEnd"/>
      <w:r>
        <w:t xml:space="preserve">, M. B., &amp; </w:t>
      </w:r>
      <w:proofErr w:type="spellStart"/>
      <w:r>
        <w:t>VanderWeele</w:t>
      </w:r>
      <w:proofErr w:type="spellEnd"/>
      <w:r>
        <w:t xml:space="preserve">, T. J. (2019). Finding common ground in meta-analysis “wars” on violent video games. </w:t>
      </w:r>
      <w:r>
        <w:rPr>
          <w:i/>
        </w:rPr>
        <w:t>Perspectives on Psychological Science, 14</w:t>
      </w:r>
      <w:r>
        <w:t>(4), 705-708.</w:t>
      </w:r>
    </w:p>
  </w:footnote>
  <w:footnote w:id="52">
    <w:p w14:paraId="328F6C48" w14:textId="77777777" w:rsidR="00A4051E" w:rsidRDefault="00A4051E" w:rsidP="00A4051E">
      <w:pPr>
        <w:pStyle w:val="footnote"/>
      </w:pPr>
      <w:r>
        <w:rPr>
          <w:vertAlign w:val="superscript"/>
        </w:rPr>
        <w:footnoteRef/>
      </w:r>
      <w:r>
        <w:t xml:space="preserve"> Drummond, A., &amp; Sauer, J. D. (2019). Divergent meta-analyses do not present uniform evidence that violent video game content increases aggressive behaviour (Unpublished manuscript).</w:t>
      </w:r>
    </w:p>
  </w:footnote>
  <w:footnote w:id="53">
    <w:p w14:paraId="75B0C747" w14:textId="18C18F82" w:rsidR="00A4051E" w:rsidRPr="00FD5E7A" w:rsidRDefault="00A4051E" w:rsidP="00A4051E">
      <w:pPr>
        <w:pStyle w:val="footnote"/>
      </w:pPr>
      <w:r>
        <w:rPr>
          <w:rStyle w:val="FootnoteReference"/>
        </w:rPr>
        <w:footnoteRef/>
      </w:r>
      <w:r>
        <w:t xml:space="preserve"> </w:t>
      </w:r>
      <w:r w:rsidRPr="00FD5E7A">
        <w:t>We note that the Drummond &amp; Sauer paper is, as at August 2021, available only as a preprint and has yet to undergo peer review.</w:t>
      </w:r>
    </w:p>
  </w:footnote>
  <w:footnote w:id="54">
    <w:p w14:paraId="2E31C935" w14:textId="77777777" w:rsidR="00A4051E" w:rsidRDefault="00A4051E" w:rsidP="00A4051E">
      <w:pPr>
        <w:pStyle w:val="footnote"/>
      </w:pPr>
      <w:r>
        <w:rPr>
          <w:vertAlign w:val="superscript"/>
        </w:rPr>
        <w:footnoteRef/>
      </w:r>
      <w:r>
        <w:t xml:space="preserve"> </w:t>
      </w:r>
      <w:proofErr w:type="spellStart"/>
      <w:r>
        <w:t>Hilgard</w:t>
      </w:r>
      <w:proofErr w:type="spellEnd"/>
      <w:r>
        <w:t xml:space="preserve">, J., </w:t>
      </w:r>
      <w:proofErr w:type="spellStart"/>
      <w:r>
        <w:t>Engelhardt</w:t>
      </w:r>
      <w:proofErr w:type="spellEnd"/>
      <w:r>
        <w:t xml:space="preserve">, C. R., &amp; </w:t>
      </w:r>
      <w:proofErr w:type="spellStart"/>
      <w:r>
        <w:t>Rouder</w:t>
      </w:r>
      <w:proofErr w:type="spellEnd"/>
      <w:r>
        <w:t xml:space="preserve">, J. N. (2017). Overstated evidence for short-term effects of violent games on affect and </w:t>
      </w:r>
      <w:proofErr w:type="spellStart"/>
      <w:r>
        <w:t>behavior</w:t>
      </w:r>
      <w:proofErr w:type="spellEnd"/>
      <w:r>
        <w:t>: A reanalysis of Anderson et al</w:t>
      </w:r>
      <w:proofErr w:type="gramStart"/>
      <w:r>
        <w:t>.(</w:t>
      </w:r>
      <w:proofErr w:type="gramEnd"/>
      <w:r>
        <w:t xml:space="preserve">2010). </w:t>
      </w:r>
      <w:r>
        <w:rPr>
          <w:i/>
        </w:rPr>
        <w:t xml:space="preserve">Psychological Bulletin, </w:t>
      </w:r>
      <w:r>
        <w:t>143(7), 757-774.</w:t>
      </w:r>
    </w:p>
  </w:footnote>
  <w:footnote w:id="55">
    <w:p w14:paraId="4700D4E3" w14:textId="77777777" w:rsidR="00A4051E" w:rsidRDefault="00A4051E" w:rsidP="00A4051E">
      <w:pPr>
        <w:pStyle w:val="footnote"/>
      </w:pPr>
      <w:r>
        <w:rPr>
          <w:vertAlign w:val="superscript"/>
        </w:rPr>
        <w:footnoteRef/>
      </w:r>
      <w:r>
        <w:t xml:space="preserve"> </w:t>
      </w:r>
      <w:proofErr w:type="gramStart"/>
      <w:r>
        <w:t>van</w:t>
      </w:r>
      <w:proofErr w:type="gramEnd"/>
      <w:r>
        <w:t xml:space="preserve"> </w:t>
      </w:r>
      <w:proofErr w:type="spellStart"/>
      <w:r>
        <w:t>Aert</w:t>
      </w:r>
      <w:proofErr w:type="spellEnd"/>
      <w:r>
        <w:t xml:space="preserve">, R. C., &amp; </w:t>
      </w:r>
      <w:proofErr w:type="spellStart"/>
      <w:r>
        <w:t>Wicherts</w:t>
      </w:r>
      <w:proofErr w:type="spellEnd"/>
      <w:r>
        <w:t>, J. Correcting for outcome reporting bias in a meta-analysis: A meta-regression approach (Unpublished manuscript).</w:t>
      </w:r>
    </w:p>
  </w:footnote>
  <w:footnote w:id="56">
    <w:p w14:paraId="05F3F21E" w14:textId="77777777" w:rsidR="00A4051E" w:rsidRDefault="00A4051E" w:rsidP="00A4051E">
      <w:pPr>
        <w:pStyle w:val="footnote"/>
      </w:pPr>
      <w:r>
        <w:rPr>
          <w:vertAlign w:val="superscript"/>
        </w:rPr>
        <w:footnoteRef/>
      </w:r>
      <w:r>
        <w:t xml:space="preserve"> Ferguson, C. J., </w:t>
      </w:r>
      <w:proofErr w:type="spellStart"/>
      <w:r>
        <w:t>Copenhaver</w:t>
      </w:r>
      <w:proofErr w:type="spellEnd"/>
      <w:r>
        <w:t xml:space="preserve">, A., &amp; Markey, P. (2020). </w:t>
      </w:r>
      <w:proofErr w:type="spellStart"/>
      <w:r>
        <w:t>Reexamining</w:t>
      </w:r>
      <w:proofErr w:type="spellEnd"/>
      <w:r>
        <w:t xml:space="preserve"> the findings of the American Psychological Association’s 2015 task force on violent media: A meta-analysis. </w:t>
      </w:r>
      <w:r>
        <w:rPr>
          <w:i/>
        </w:rPr>
        <w:t>Perspectives on Psychological Science, 15</w:t>
      </w:r>
      <w:r>
        <w:t>(6), 1423-1443.</w:t>
      </w:r>
    </w:p>
  </w:footnote>
  <w:footnote w:id="57">
    <w:p w14:paraId="56FAE544" w14:textId="61C98AB4" w:rsidR="00A4051E" w:rsidRPr="00E904EE" w:rsidRDefault="00A4051E" w:rsidP="00A4051E">
      <w:pPr>
        <w:pStyle w:val="footnote"/>
      </w:pPr>
      <w:r>
        <w:rPr>
          <w:rStyle w:val="FootnoteReference"/>
        </w:rPr>
        <w:footnoteRef/>
      </w:r>
      <w:r>
        <w:t xml:space="preserve"> </w:t>
      </w:r>
      <w:r w:rsidRPr="00E904EE">
        <w:t xml:space="preserve">We note that the van </w:t>
      </w:r>
      <w:proofErr w:type="spellStart"/>
      <w:r w:rsidRPr="00E904EE">
        <w:t>Aert</w:t>
      </w:r>
      <w:proofErr w:type="spellEnd"/>
      <w:r w:rsidRPr="00E904EE">
        <w:t xml:space="preserve"> &amp; </w:t>
      </w:r>
      <w:proofErr w:type="spellStart"/>
      <w:r w:rsidRPr="00E904EE">
        <w:t>Wicherts</w:t>
      </w:r>
      <w:proofErr w:type="spellEnd"/>
      <w:r w:rsidRPr="00E904EE">
        <w:t xml:space="preserve"> paper is, as at August 2021, available only as a preprint and has yet to undergo peer review.</w:t>
      </w:r>
    </w:p>
  </w:footnote>
  <w:footnote w:id="58">
    <w:p w14:paraId="7A9C20B7" w14:textId="556C6DE7" w:rsidR="00A4051E" w:rsidRDefault="00A4051E" w:rsidP="00A4051E">
      <w:pPr>
        <w:pStyle w:val="footnote"/>
      </w:pPr>
      <w:r>
        <w:rPr>
          <w:vertAlign w:val="superscript"/>
        </w:rPr>
        <w:footnoteRef/>
      </w:r>
      <w:r>
        <w:t xml:space="preserve"> Ivory, A. H., Ivory, J. D., &amp; Lanier, M. (2017). </w:t>
      </w:r>
      <w:r w:rsidRPr="00E23732">
        <w:t>Video game use as risk exposure, protective incapacitation, or inconsequential activity among university students</w:t>
      </w:r>
      <w:r>
        <w:t>.</w:t>
      </w:r>
      <w:r>
        <w:rPr>
          <w:i/>
        </w:rPr>
        <w:t xml:space="preserve"> Journal of Media Psychology</w:t>
      </w:r>
      <w:r>
        <w:t>, 29</w:t>
      </w:r>
      <w:proofErr w:type="gramStart"/>
      <w:r>
        <w:t>,42</w:t>
      </w:r>
      <w:proofErr w:type="gramEnd"/>
      <w:r>
        <w:t>-53.</w:t>
      </w:r>
    </w:p>
  </w:footnote>
  <w:footnote w:id="59">
    <w:p w14:paraId="52A0190C" w14:textId="77777777" w:rsidR="00A4051E" w:rsidRDefault="00A4051E" w:rsidP="00A4051E">
      <w:pPr>
        <w:pStyle w:val="footnote"/>
      </w:pPr>
      <w:r>
        <w:rPr>
          <w:vertAlign w:val="superscript"/>
        </w:rPr>
        <w:footnoteRef/>
      </w:r>
      <w:r>
        <w:t xml:space="preserve"> </w:t>
      </w:r>
      <w:proofErr w:type="spellStart"/>
      <w:r>
        <w:rPr>
          <w:highlight w:val="white"/>
        </w:rPr>
        <w:t>Kühn</w:t>
      </w:r>
      <w:proofErr w:type="spellEnd"/>
      <w:r>
        <w:rPr>
          <w:highlight w:val="white"/>
        </w:rPr>
        <w:t xml:space="preserve">, S., </w:t>
      </w:r>
      <w:proofErr w:type="spellStart"/>
      <w:r>
        <w:rPr>
          <w:highlight w:val="white"/>
        </w:rPr>
        <w:t>Kugler</w:t>
      </w:r>
      <w:proofErr w:type="spellEnd"/>
      <w:r>
        <w:rPr>
          <w:highlight w:val="white"/>
        </w:rPr>
        <w:t xml:space="preserve">, D. T., </w:t>
      </w:r>
      <w:proofErr w:type="spellStart"/>
      <w:r>
        <w:rPr>
          <w:highlight w:val="white"/>
        </w:rPr>
        <w:t>Schmalen</w:t>
      </w:r>
      <w:proofErr w:type="spellEnd"/>
      <w:r>
        <w:rPr>
          <w:highlight w:val="white"/>
        </w:rPr>
        <w:t xml:space="preserve">, K., </w:t>
      </w:r>
      <w:proofErr w:type="spellStart"/>
      <w:r>
        <w:rPr>
          <w:highlight w:val="white"/>
        </w:rPr>
        <w:t>Weichenberger</w:t>
      </w:r>
      <w:proofErr w:type="spellEnd"/>
      <w:r>
        <w:rPr>
          <w:highlight w:val="white"/>
        </w:rPr>
        <w:t xml:space="preserve">, M., Witt, C., &amp; </w:t>
      </w:r>
      <w:proofErr w:type="spellStart"/>
      <w:r>
        <w:rPr>
          <w:highlight w:val="white"/>
        </w:rPr>
        <w:t>Gallinat</w:t>
      </w:r>
      <w:proofErr w:type="spellEnd"/>
      <w:r>
        <w:rPr>
          <w:highlight w:val="white"/>
        </w:rPr>
        <w:t xml:space="preserve">, J. (2019). Does playing violent video games cause aggression? A longitudinal intervention study. </w:t>
      </w:r>
      <w:r>
        <w:rPr>
          <w:i/>
          <w:highlight w:val="white"/>
        </w:rPr>
        <w:t>Molecular Psychiatry</w:t>
      </w:r>
      <w:r>
        <w:rPr>
          <w:highlight w:val="white"/>
        </w:rPr>
        <w:t xml:space="preserve">, </w:t>
      </w:r>
      <w:r>
        <w:rPr>
          <w:i/>
          <w:highlight w:val="white"/>
        </w:rPr>
        <w:t>24</w:t>
      </w:r>
      <w:r>
        <w:rPr>
          <w:highlight w:val="white"/>
        </w:rPr>
        <w:t>(8), 1220.</w:t>
      </w:r>
    </w:p>
  </w:footnote>
  <w:footnote w:id="60">
    <w:p w14:paraId="62EDB1E8" w14:textId="77777777" w:rsidR="00A4051E" w:rsidRDefault="00A4051E" w:rsidP="00A4051E">
      <w:pPr>
        <w:pStyle w:val="footnote"/>
      </w:pPr>
      <w:r>
        <w:rPr>
          <w:vertAlign w:val="superscript"/>
        </w:rPr>
        <w:footnoteRef/>
      </w:r>
      <w:r>
        <w:t xml:space="preserve"> Greitemeyer, T. (2019). The contagious impact of playing violent video games on aggression: Longitudinal evidence. </w:t>
      </w:r>
      <w:r>
        <w:rPr>
          <w:i/>
        </w:rPr>
        <w:t xml:space="preserve">Aggressive </w:t>
      </w:r>
      <w:proofErr w:type="spellStart"/>
      <w:r>
        <w:rPr>
          <w:i/>
        </w:rPr>
        <w:t>Behavior</w:t>
      </w:r>
      <w:proofErr w:type="spellEnd"/>
      <w:r>
        <w:rPr>
          <w:i/>
        </w:rPr>
        <w:t>, 45</w:t>
      </w:r>
      <w:r>
        <w:t>(6), 635-642.</w:t>
      </w:r>
    </w:p>
  </w:footnote>
  <w:footnote w:id="61">
    <w:p w14:paraId="53CEF53C" w14:textId="77777777" w:rsidR="00A4051E" w:rsidRDefault="00A4051E" w:rsidP="00A4051E">
      <w:pPr>
        <w:pStyle w:val="footnote"/>
      </w:pPr>
      <w:r>
        <w:rPr>
          <w:vertAlign w:val="superscript"/>
        </w:rPr>
        <w:footnoteRef/>
      </w:r>
      <w:r>
        <w:t xml:space="preserve"> </w:t>
      </w:r>
      <w:proofErr w:type="spellStart"/>
      <w:r>
        <w:t>López-Fernández</w:t>
      </w:r>
      <w:proofErr w:type="spellEnd"/>
      <w:r>
        <w:t xml:space="preserve">, F. J., </w:t>
      </w:r>
      <w:proofErr w:type="spellStart"/>
      <w:r>
        <w:t>Mezquita</w:t>
      </w:r>
      <w:proofErr w:type="spellEnd"/>
      <w:r>
        <w:t xml:space="preserve">, L., </w:t>
      </w:r>
      <w:proofErr w:type="spellStart"/>
      <w:r>
        <w:t>Etkin</w:t>
      </w:r>
      <w:proofErr w:type="spellEnd"/>
      <w:r>
        <w:t xml:space="preserve">, P., Griffiths, M. D., </w:t>
      </w:r>
      <w:proofErr w:type="spellStart"/>
      <w:r>
        <w:t>Ortet</w:t>
      </w:r>
      <w:proofErr w:type="spellEnd"/>
      <w:r>
        <w:t xml:space="preserve">, G., &amp; Ibáñez, M. I. (2021). The role of violent video game exposure, personality, and deviant peers in aggressive </w:t>
      </w:r>
      <w:proofErr w:type="spellStart"/>
      <w:r>
        <w:t>behaviors</w:t>
      </w:r>
      <w:proofErr w:type="spellEnd"/>
      <w:r>
        <w:t xml:space="preserve"> among adolescents: A two-wave longitudinal study. </w:t>
      </w:r>
      <w:proofErr w:type="spellStart"/>
      <w:r>
        <w:rPr>
          <w:i/>
        </w:rPr>
        <w:t>Cyberpsychology</w:t>
      </w:r>
      <w:proofErr w:type="spellEnd"/>
      <w:r>
        <w:rPr>
          <w:i/>
        </w:rPr>
        <w:t xml:space="preserve">, </w:t>
      </w:r>
      <w:proofErr w:type="spellStart"/>
      <w:r>
        <w:rPr>
          <w:i/>
        </w:rPr>
        <w:t>Behavior</w:t>
      </w:r>
      <w:proofErr w:type="spellEnd"/>
      <w:r>
        <w:rPr>
          <w:i/>
        </w:rPr>
        <w:t>, and Social Networking, 24</w:t>
      </w:r>
      <w:r>
        <w:t>(1), 32-40.</w:t>
      </w:r>
    </w:p>
  </w:footnote>
  <w:footnote w:id="62">
    <w:p w14:paraId="45A2E479" w14:textId="77777777" w:rsidR="00A4051E" w:rsidRDefault="00A4051E" w:rsidP="00A4051E">
      <w:pPr>
        <w:pStyle w:val="footnote"/>
      </w:pPr>
      <w:r>
        <w:rPr>
          <w:vertAlign w:val="superscript"/>
        </w:rPr>
        <w:footnoteRef/>
      </w:r>
      <w:r>
        <w:t xml:space="preserve"> Verheijen, G. P., Burk, W. J., Stoltz, S. E., van den Berg, Y. H., &amp; </w:t>
      </w:r>
      <w:proofErr w:type="spellStart"/>
      <w:r>
        <w:t>Cillessen</w:t>
      </w:r>
      <w:proofErr w:type="spellEnd"/>
      <w:r>
        <w:t xml:space="preserve">, A. H. (2021). A longitudinal social network perspective on adolescents' exposure to violent video games and aggression. </w:t>
      </w:r>
      <w:proofErr w:type="spellStart"/>
      <w:r>
        <w:rPr>
          <w:i/>
        </w:rPr>
        <w:t>Cyberpsychology</w:t>
      </w:r>
      <w:proofErr w:type="spellEnd"/>
      <w:r>
        <w:rPr>
          <w:i/>
        </w:rPr>
        <w:t xml:space="preserve">, </w:t>
      </w:r>
      <w:proofErr w:type="spellStart"/>
      <w:r>
        <w:rPr>
          <w:i/>
        </w:rPr>
        <w:t>Behavior</w:t>
      </w:r>
      <w:proofErr w:type="spellEnd"/>
      <w:r>
        <w:rPr>
          <w:i/>
        </w:rPr>
        <w:t>, and Social Networking, 24</w:t>
      </w:r>
      <w:r>
        <w:t>(1), 24-31.</w:t>
      </w:r>
    </w:p>
  </w:footnote>
  <w:footnote w:id="63">
    <w:p w14:paraId="1523E275" w14:textId="77777777" w:rsidR="00A4051E" w:rsidRDefault="00A4051E" w:rsidP="00A4051E">
      <w:pPr>
        <w:pStyle w:val="footnote"/>
      </w:pPr>
      <w:r>
        <w:rPr>
          <w:vertAlign w:val="superscript"/>
        </w:rPr>
        <w:footnoteRef/>
      </w:r>
      <w:r>
        <w:t xml:space="preserve"> Drummond, A., Sauer, J. D., &amp; Ferguson, C. J. (2020). Do longitudinal studies support long-term relationships between aggressive game play and youth aggressive behaviour? A meta-analytic examination. </w:t>
      </w:r>
      <w:r>
        <w:rPr>
          <w:i/>
        </w:rPr>
        <w:t>Royal Society Open Science, 7</w:t>
      </w:r>
      <w:r>
        <w:t>, 200373.</w:t>
      </w:r>
    </w:p>
  </w:footnote>
  <w:footnote w:id="64">
    <w:p w14:paraId="1CB35695" w14:textId="77777777" w:rsidR="00A4051E" w:rsidRDefault="00A4051E" w:rsidP="00A4051E">
      <w:pPr>
        <w:pStyle w:val="footnote"/>
      </w:pPr>
      <w:r>
        <w:rPr>
          <w:vertAlign w:val="superscript"/>
        </w:rPr>
        <w:footnoteRef/>
      </w:r>
      <w:r>
        <w:t xml:space="preserve"> Coyne, S. M., &amp; Stockdale, L. (2021). Growing up with Grand Theft Auto: a 10-year study of longitudinal growth of violent video game play in adolescents. </w:t>
      </w:r>
      <w:proofErr w:type="spellStart"/>
      <w:r>
        <w:rPr>
          <w:i/>
        </w:rPr>
        <w:t>Cyberpsychology</w:t>
      </w:r>
      <w:proofErr w:type="spellEnd"/>
      <w:r>
        <w:rPr>
          <w:i/>
        </w:rPr>
        <w:t xml:space="preserve">, </w:t>
      </w:r>
      <w:proofErr w:type="spellStart"/>
      <w:r>
        <w:rPr>
          <w:i/>
        </w:rPr>
        <w:t>Behavior</w:t>
      </w:r>
      <w:proofErr w:type="spellEnd"/>
      <w:r>
        <w:rPr>
          <w:i/>
        </w:rPr>
        <w:t>, and Social Networking, 24</w:t>
      </w:r>
      <w:r>
        <w:t>(1), 11-16.</w:t>
      </w:r>
    </w:p>
  </w:footnote>
  <w:footnote w:id="65">
    <w:p w14:paraId="270D4ED3" w14:textId="77777777" w:rsidR="00A4051E" w:rsidRDefault="00A4051E" w:rsidP="00A4051E">
      <w:pPr>
        <w:pStyle w:val="footnote"/>
        <w:rPr>
          <w:color w:val="000000"/>
          <w:sz w:val="20"/>
          <w:szCs w:val="20"/>
        </w:rPr>
      </w:pPr>
      <w:r>
        <w:rPr>
          <w:vertAlign w:val="superscript"/>
        </w:rPr>
        <w:footnoteRef/>
      </w:r>
      <w:r>
        <w:rPr>
          <w:color w:val="000000"/>
        </w:rPr>
        <w:t xml:space="preserve"> </w:t>
      </w:r>
      <w:proofErr w:type="spellStart"/>
      <w:r>
        <w:rPr>
          <w:color w:val="000000"/>
        </w:rPr>
        <w:t>Saleem</w:t>
      </w:r>
      <w:proofErr w:type="spellEnd"/>
      <w:r>
        <w:rPr>
          <w:color w:val="000000"/>
        </w:rPr>
        <w:t xml:space="preserve">, M., Anderson, C. A. and Gentile, D. A. (2012). Effects of prosocial, neutral, and violent video games on children’s helpful and hurtful </w:t>
      </w:r>
      <w:proofErr w:type="spellStart"/>
      <w:r>
        <w:rPr>
          <w:color w:val="000000"/>
        </w:rPr>
        <w:t>behaviors</w:t>
      </w:r>
      <w:proofErr w:type="spellEnd"/>
      <w:r>
        <w:rPr>
          <w:color w:val="000000"/>
        </w:rPr>
        <w:t xml:space="preserve">. </w:t>
      </w:r>
      <w:r>
        <w:rPr>
          <w:i/>
          <w:color w:val="000000"/>
        </w:rPr>
        <w:t xml:space="preserve">Aggressive </w:t>
      </w:r>
      <w:proofErr w:type="spellStart"/>
      <w:r>
        <w:rPr>
          <w:i/>
          <w:color w:val="000000"/>
        </w:rPr>
        <w:t>Behavior</w:t>
      </w:r>
      <w:proofErr w:type="spellEnd"/>
      <w:r>
        <w:rPr>
          <w:i/>
          <w:color w:val="000000"/>
        </w:rPr>
        <w:t>, 38</w:t>
      </w:r>
      <w:r>
        <w:t>,</w:t>
      </w:r>
      <w:r>
        <w:rPr>
          <w:color w:val="000000"/>
        </w:rPr>
        <w:t xml:space="preserve"> 281-287</w:t>
      </w:r>
      <w:r>
        <w:t>.</w:t>
      </w:r>
    </w:p>
  </w:footnote>
  <w:footnote w:id="66">
    <w:p w14:paraId="4495AD13" w14:textId="77777777" w:rsidR="00A4051E" w:rsidRDefault="00A4051E" w:rsidP="00A4051E">
      <w:pPr>
        <w:pStyle w:val="footnote"/>
        <w:rPr>
          <w:color w:val="222222"/>
          <w:highlight w:val="white"/>
        </w:rPr>
      </w:pPr>
      <w:r>
        <w:rPr>
          <w:vertAlign w:val="superscript"/>
        </w:rPr>
        <w:footnoteRef/>
      </w:r>
      <w:r>
        <w:t xml:space="preserve"> </w:t>
      </w:r>
      <w:r>
        <w:rPr>
          <w:color w:val="222222"/>
          <w:highlight w:val="white"/>
        </w:rPr>
        <w:t xml:space="preserve">Anderson, C. A., Bushman, B. J., </w:t>
      </w:r>
      <w:proofErr w:type="spellStart"/>
      <w:r>
        <w:rPr>
          <w:color w:val="222222"/>
          <w:highlight w:val="white"/>
        </w:rPr>
        <w:t>Bartholow</w:t>
      </w:r>
      <w:proofErr w:type="spellEnd"/>
      <w:r>
        <w:rPr>
          <w:color w:val="222222"/>
          <w:highlight w:val="white"/>
        </w:rPr>
        <w:t xml:space="preserve">, B. D., Cantor, J., Christakis, D., Coyne, S. M., ... &amp; </w:t>
      </w:r>
      <w:proofErr w:type="spellStart"/>
      <w:r>
        <w:rPr>
          <w:color w:val="222222"/>
          <w:highlight w:val="white"/>
        </w:rPr>
        <w:t>Huesmann</w:t>
      </w:r>
      <w:proofErr w:type="spellEnd"/>
      <w:r>
        <w:rPr>
          <w:color w:val="222222"/>
          <w:highlight w:val="white"/>
        </w:rPr>
        <w:t xml:space="preserve">, R. (2017). Screen violence and youth </w:t>
      </w:r>
      <w:proofErr w:type="spellStart"/>
      <w:r>
        <w:rPr>
          <w:color w:val="222222"/>
          <w:highlight w:val="white"/>
        </w:rPr>
        <w:t>behavior</w:t>
      </w:r>
      <w:proofErr w:type="spellEnd"/>
      <w:r>
        <w:rPr>
          <w:color w:val="222222"/>
          <w:highlight w:val="white"/>
        </w:rPr>
        <w:t xml:space="preserve">. </w:t>
      </w:r>
      <w:proofErr w:type="spellStart"/>
      <w:r>
        <w:rPr>
          <w:i/>
          <w:color w:val="222222"/>
          <w:highlight w:val="white"/>
        </w:rPr>
        <w:t>Pediatrics</w:t>
      </w:r>
      <w:proofErr w:type="spellEnd"/>
      <w:r>
        <w:rPr>
          <w:i/>
          <w:color w:val="222222"/>
          <w:highlight w:val="white"/>
        </w:rPr>
        <w:t>, 140</w:t>
      </w:r>
      <w:r>
        <w:rPr>
          <w:color w:val="222222"/>
          <w:highlight w:val="white"/>
        </w:rPr>
        <w:t>(Supplement 2), S142-S147.</w:t>
      </w:r>
    </w:p>
  </w:footnote>
  <w:footnote w:id="67">
    <w:p w14:paraId="3D1D8320" w14:textId="77777777" w:rsidR="00A4051E" w:rsidRDefault="00A4051E" w:rsidP="00A4051E">
      <w:pPr>
        <w:pStyle w:val="footnote"/>
        <w:rPr>
          <w:color w:val="000000"/>
        </w:rPr>
      </w:pPr>
      <w:r>
        <w:rPr>
          <w:vertAlign w:val="superscript"/>
        </w:rPr>
        <w:footnoteRef/>
      </w:r>
      <w:r>
        <w:rPr>
          <w:color w:val="000000"/>
        </w:rPr>
        <w:t xml:space="preserve"> </w:t>
      </w:r>
      <w:proofErr w:type="spellStart"/>
      <w:r>
        <w:rPr>
          <w:color w:val="222222"/>
          <w:highlight w:val="white"/>
        </w:rPr>
        <w:t>Engelhardt</w:t>
      </w:r>
      <w:proofErr w:type="spellEnd"/>
      <w:r>
        <w:rPr>
          <w:color w:val="222222"/>
          <w:highlight w:val="white"/>
        </w:rPr>
        <w:t xml:space="preserve">, C. R., </w:t>
      </w:r>
      <w:proofErr w:type="spellStart"/>
      <w:r>
        <w:rPr>
          <w:color w:val="222222"/>
          <w:highlight w:val="white"/>
        </w:rPr>
        <w:t>Bartholow</w:t>
      </w:r>
      <w:proofErr w:type="spellEnd"/>
      <w:r>
        <w:rPr>
          <w:color w:val="222222"/>
          <w:highlight w:val="white"/>
        </w:rPr>
        <w:t>, B. D., Kerr, G. T., &amp; Bushman, B. J. (2011). This is your brain on violent video games: Neural desensitization to violence predicts increased aggression following violent video game exposure. </w:t>
      </w:r>
      <w:r>
        <w:rPr>
          <w:i/>
          <w:color w:val="222222"/>
          <w:highlight w:val="white"/>
        </w:rPr>
        <w:t>Journal of Experimental Social Psychology</w:t>
      </w:r>
      <w:r>
        <w:rPr>
          <w:color w:val="222222"/>
          <w:highlight w:val="white"/>
        </w:rPr>
        <w:t>, </w:t>
      </w:r>
      <w:r>
        <w:rPr>
          <w:i/>
          <w:color w:val="222222"/>
          <w:highlight w:val="white"/>
        </w:rPr>
        <w:t>47</w:t>
      </w:r>
      <w:r>
        <w:rPr>
          <w:color w:val="222222"/>
          <w:highlight w:val="white"/>
        </w:rPr>
        <w:t>(5), 1033-1036.</w:t>
      </w:r>
    </w:p>
  </w:footnote>
  <w:footnote w:id="68">
    <w:p w14:paraId="303C3892" w14:textId="77777777" w:rsidR="00A4051E" w:rsidRDefault="00A4051E" w:rsidP="00A4051E">
      <w:pPr>
        <w:pStyle w:val="footnote"/>
        <w:rPr>
          <w:color w:val="000000"/>
        </w:rPr>
      </w:pPr>
      <w:r>
        <w:rPr>
          <w:vertAlign w:val="superscript"/>
        </w:rPr>
        <w:footnoteRef/>
      </w:r>
      <w:r>
        <w:rPr>
          <w:color w:val="000000"/>
        </w:rPr>
        <w:t xml:space="preserve"> </w:t>
      </w:r>
      <w:proofErr w:type="spellStart"/>
      <w:r>
        <w:rPr>
          <w:color w:val="222222"/>
          <w:highlight w:val="white"/>
        </w:rPr>
        <w:t>Hollingdale</w:t>
      </w:r>
      <w:proofErr w:type="spellEnd"/>
      <w:r>
        <w:rPr>
          <w:color w:val="222222"/>
          <w:highlight w:val="white"/>
        </w:rPr>
        <w:t>, J., &amp; Greitemeyer, T. (2014). The effect of online violent video games on levels of aggression. </w:t>
      </w:r>
      <w:proofErr w:type="spellStart"/>
      <w:r>
        <w:rPr>
          <w:i/>
          <w:color w:val="222222"/>
          <w:highlight w:val="white"/>
        </w:rPr>
        <w:t>PLoS</w:t>
      </w:r>
      <w:proofErr w:type="spellEnd"/>
      <w:r>
        <w:rPr>
          <w:i/>
          <w:color w:val="222222"/>
          <w:highlight w:val="white"/>
        </w:rPr>
        <w:t xml:space="preserve"> One</w:t>
      </w:r>
      <w:r>
        <w:rPr>
          <w:color w:val="222222"/>
          <w:highlight w:val="white"/>
        </w:rPr>
        <w:t>, </w:t>
      </w:r>
      <w:r>
        <w:rPr>
          <w:i/>
          <w:color w:val="222222"/>
          <w:highlight w:val="white"/>
        </w:rPr>
        <w:t>9</w:t>
      </w:r>
      <w:r>
        <w:rPr>
          <w:color w:val="222222"/>
          <w:highlight w:val="white"/>
        </w:rPr>
        <w:t>(11), e111790.</w:t>
      </w:r>
    </w:p>
  </w:footnote>
  <w:footnote w:id="69">
    <w:p w14:paraId="1152F9A1" w14:textId="77777777" w:rsidR="00A4051E" w:rsidRDefault="00A4051E" w:rsidP="00A4051E">
      <w:pPr>
        <w:pStyle w:val="footnote"/>
        <w:rPr>
          <w:color w:val="000000"/>
        </w:rPr>
      </w:pPr>
      <w:r>
        <w:rPr>
          <w:vertAlign w:val="superscript"/>
        </w:rPr>
        <w:footnoteRef/>
      </w:r>
      <w:r>
        <w:rPr>
          <w:color w:val="000000"/>
        </w:rPr>
        <w:t xml:space="preserve"> </w:t>
      </w:r>
      <w:proofErr w:type="spellStart"/>
      <w:r>
        <w:rPr>
          <w:highlight w:val="white"/>
        </w:rPr>
        <w:t>Sestir</w:t>
      </w:r>
      <w:proofErr w:type="spellEnd"/>
      <w:r>
        <w:rPr>
          <w:highlight w:val="white"/>
        </w:rPr>
        <w:t xml:space="preserve">, M. A., &amp; </w:t>
      </w:r>
      <w:proofErr w:type="spellStart"/>
      <w:r>
        <w:rPr>
          <w:highlight w:val="white"/>
        </w:rPr>
        <w:t>Bartholow</w:t>
      </w:r>
      <w:proofErr w:type="spellEnd"/>
      <w:r>
        <w:rPr>
          <w:highlight w:val="white"/>
        </w:rPr>
        <w:t>, B. D. (2010). Violent and nonviolent video games produce opposing effects on aggressive and prosocial outcomes. </w:t>
      </w:r>
      <w:r>
        <w:rPr>
          <w:i/>
          <w:highlight w:val="white"/>
        </w:rPr>
        <w:t>Journal of Experimental Social Psychology</w:t>
      </w:r>
      <w:r>
        <w:rPr>
          <w:highlight w:val="white"/>
        </w:rPr>
        <w:t>, </w:t>
      </w:r>
      <w:r>
        <w:rPr>
          <w:i/>
          <w:highlight w:val="white"/>
        </w:rPr>
        <w:t>46</w:t>
      </w:r>
      <w:r>
        <w:rPr>
          <w:highlight w:val="white"/>
        </w:rPr>
        <w:t>(6), 934-942.</w:t>
      </w:r>
    </w:p>
  </w:footnote>
  <w:footnote w:id="70">
    <w:p w14:paraId="373F5EFE" w14:textId="77777777" w:rsidR="00A4051E" w:rsidRDefault="00A4051E" w:rsidP="00A4051E">
      <w:pPr>
        <w:pStyle w:val="footnote"/>
        <w:rPr>
          <w:color w:val="000000"/>
        </w:rPr>
      </w:pPr>
      <w:r>
        <w:rPr>
          <w:vertAlign w:val="superscript"/>
        </w:rPr>
        <w:footnoteRef/>
      </w:r>
      <w:r>
        <w:rPr>
          <w:color w:val="000000"/>
        </w:rPr>
        <w:t xml:space="preserve"> </w:t>
      </w:r>
      <w:proofErr w:type="spellStart"/>
      <w:r>
        <w:rPr>
          <w:highlight w:val="white"/>
        </w:rPr>
        <w:t>Bösche</w:t>
      </w:r>
      <w:proofErr w:type="spellEnd"/>
      <w:r>
        <w:rPr>
          <w:highlight w:val="white"/>
        </w:rPr>
        <w:t>, W. (2010). Violent video games prime both aggressive and positive cognitions. </w:t>
      </w:r>
      <w:r>
        <w:rPr>
          <w:i/>
          <w:highlight w:val="white"/>
        </w:rPr>
        <w:t xml:space="preserve">Journal of Media </w:t>
      </w:r>
      <w:r w:rsidRPr="00566AD5">
        <w:rPr>
          <w:i/>
          <w:highlight w:val="white"/>
        </w:rPr>
        <w:t>Psychology:</w:t>
      </w:r>
      <w:r w:rsidRPr="00566AD5">
        <w:rPr>
          <w:i/>
        </w:rPr>
        <w:t xml:space="preserve"> Theories, Methods, and Applications, 22</w:t>
      </w:r>
      <w:r w:rsidRPr="00566AD5">
        <w:t>(4), 139–146.</w:t>
      </w:r>
    </w:p>
  </w:footnote>
  <w:footnote w:id="71">
    <w:p w14:paraId="152C1762" w14:textId="77777777" w:rsidR="00A4051E" w:rsidRDefault="00A4051E" w:rsidP="00A4051E">
      <w:pPr>
        <w:pStyle w:val="footnote"/>
        <w:rPr>
          <w:color w:val="000000"/>
        </w:rPr>
      </w:pPr>
      <w:r>
        <w:rPr>
          <w:vertAlign w:val="superscript"/>
        </w:rPr>
        <w:footnoteRef/>
      </w:r>
      <w:r>
        <w:rPr>
          <w:color w:val="000000"/>
        </w:rPr>
        <w:t xml:space="preserve"> </w:t>
      </w:r>
      <w:proofErr w:type="spellStart"/>
      <w:r>
        <w:rPr>
          <w:highlight w:val="white"/>
        </w:rPr>
        <w:t>Bucolo</w:t>
      </w:r>
      <w:proofErr w:type="spellEnd"/>
      <w:r>
        <w:rPr>
          <w:highlight w:val="white"/>
        </w:rPr>
        <w:t xml:space="preserve">, D. (2010). </w:t>
      </w:r>
      <w:r>
        <w:rPr>
          <w:i/>
          <w:highlight w:val="white"/>
        </w:rPr>
        <w:t>Violent video game exposure and physical aggression in adolescence: Tests of the general aggression model</w:t>
      </w:r>
      <w:r>
        <w:rPr>
          <w:highlight w:val="white"/>
        </w:rPr>
        <w:t>. (Unpublished doctoral dissertation) University of New Hampshire.</w:t>
      </w:r>
    </w:p>
  </w:footnote>
  <w:footnote w:id="72">
    <w:p w14:paraId="5789CDA9" w14:textId="73C3ED70" w:rsidR="00A4051E" w:rsidRDefault="00A4051E" w:rsidP="00A4051E">
      <w:pPr>
        <w:pStyle w:val="footnote"/>
        <w:rPr>
          <w:color w:val="000000"/>
        </w:rPr>
      </w:pPr>
      <w:r>
        <w:rPr>
          <w:vertAlign w:val="superscript"/>
        </w:rPr>
        <w:footnoteRef/>
      </w:r>
      <w:r>
        <w:rPr>
          <w:color w:val="000000"/>
        </w:rPr>
        <w:t xml:space="preserve"> </w:t>
      </w:r>
      <w:proofErr w:type="spellStart"/>
      <w:r>
        <w:rPr>
          <w:highlight w:val="white"/>
        </w:rPr>
        <w:t>Saleem</w:t>
      </w:r>
      <w:proofErr w:type="spellEnd"/>
      <w:r>
        <w:rPr>
          <w:highlight w:val="white"/>
        </w:rPr>
        <w:t xml:space="preserve">, M., Anderson, C. A., &amp; Gentile, D. A. (2012). Effects of prosocial, neutral, and violent video games on college students' affect. </w:t>
      </w:r>
      <w:r>
        <w:rPr>
          <w:i/>
          <w:highlight w:val="white"/>
        </w:rPr>
        <w:t xml:space="preserve">Aggressive </w:t>
      </w:r>
      <w:proofErr w:type="spellStart"/>
      <w:r>
        <w:rPr>
          <w:i/>
          <w:highlight w:val="white"/>
        </w:rPr>
        <w:t>Behavior</w:t>
      </w:r>
      <w:proofErr w:type="spellEnd"/>
      <w:r>
        <w:rPr>
          <w:highlight w:val="white"/>
        </w:rPr>
        <w:t xml:space="preserve">, </w:t>
      </w:r>
      <w:r>
        <w:rPr>
          <w:i/>
          <w:highlight w:val="white"/>
        </w:rPr>
        <w:t>38</w:t>
      </w:r>
      <w:r>
        <w:rPr>
          <w:highlight w:val="white"/>
        </w:rPr>
        <w:t>(4), 263-271.</w:t>
      </w:r>
    </w:p>
  </w:footnote>
  <w:footnote w:id="73">
    <w:p w14:paraId="5CA3BC09" w14:textId="05D1BA69" w:rsidR="00A4051E" w:rsidRDefault="00A4051E" w:rsidP="00A4051E">
      <w:pPr>
        <w:pStyle w:val="footnote"/>
        <w:rPr>
          <w:color w:val="000000"/>
        </w:rPr>
      </w:pPr>
      <w:r>
        <w:rPr>
          <w:vertAlign w:val="superscript"/>
        </w:rPr>
        <w:footnoteRef/>
      </w:r>
      <w:r>
        <w:rPr>
          <w:color w:val="000000"/>
        </w:rPr>
        <w:t xml:space="preserve"> </w:t>
      </w:r>
      <w:proofErr w:type="gramStart"/>
      <w:r>
        <w:rPr>
          <w:highlight w:val="white"/>
        </w:rPr>
        <w:t>Gao</w:t>
      </w:r>
      <w:proofErr w:type="gramEnd"/>
      <w:r>
        <w:rPr>
          <w:highlight w:val="white"/>
        </w:rPr>
        <w:t xml:space="preserve">, X., </w:t>
      </w:r>
      <w:proofErr w:type="spellStart"/>
      <w:r>
        <w:rPr>
          <w:highlight w:val="white"/>
        </w:rPr>
        <w:t>Weng</w:t>
      </w:r>
      <w:proofErr w:type="spellEnd"/>
      <w:r>
        <w:rPr>
          <w:highlight w:val="white"/>
        </w:rPr>
        <w:t xml:space="preserve">, L., Zhou, Y., &amp; Yu, H. (2017). </w:t>
      </w:r>
      <w:r w:rsidRPr="00E23732">
        <w:t>The influence of empathy and morality of violent video game characters on gamers’ aggression</w:t>
      </w:r>
      <w:r>
        <w:rPr>
          <w:highlight w:val="white"/>
        </w:rPr>
        <w:t>. </w:t>
      </w:r>
      <w:r>
        <w:rPr>
          <w:i/>
          <w:highlight w:val="white"/>
        </w:rPr>
        <w:t>Frontiers in Psychology</w:t>
      </w:r>
      <w:r>
        <w:rPr>
          <w:highlight w:val="white"/>
        </w:rPr>
        <w:t>, </w:t>
      </w:r>
      <w:r>
        <w:rPr>
          <w:i/>
          <w:highlight w:val="white"/>
        </w:rPr>
        <w:t>8</w:t>
      </w:r>
      <w:r>
        <w:rPr>
          <w:highlight w:val="white"/>
        </w:rPr>
        <w:t>, 1863.</w:t>
      </w:r>
    </w:p>
  </w:footnote>
  <w:footnote w:id="74">
    <w:p w14:paraId="107197D7" w14:textId="77777777" w:rsidR="00A4051E" w:rsidRDefault="00A4051E" w:rsidP="00A4051E">
      <w:pPr>
        <w:pStyle w:val="footnote"/>
        <w:rPr>
          <w:color w:val="000000"/>
        </w:rPr>
      </w:pPr>
      <w:r>
        <w:rPr>
          <w:vertAlign w:val="superscript"/>
        </w:rPr>
        <w:footnoteRef/>
      </w:r>
      <w:r>
        <w:rPr>
          <w:color w:val="000000"/>
        </w:rPr>
        <w:t xml:space="preserve"> </w:t>
      </w:r>
      <w:r>
        <w:rPr>
          <w:highlight w:val="white"/>
        </w:rPr>
        <w:t xml:space="preserve">Ivory, A. H., &amp; </w:t>
      </w:r>
      <w:proofErr w:type="spellStart"/>
      <w:r>
        <w:rPr>
          <w:highlight w:val="white"/>
        </w:rPr>
        <w:t>Kaestle</w:t>
      </w:r>
      <w:proofErr w:type="spellEnd"/>
      <w:r>
        <w:rPr>
          <w:highlight w:val="white"/>
        </w:rPr>
        <w:t>, C. E. (2013). The effects of profanity in violent video games on players' hostile expectations, aggressive thoughts and feelings, and other responses. </w:t>
      </w:r>
      <w:r>
        <w:rPr>
          <w:i/>
          <w:highlight w:val="white"/>
        </w:rPr>
        <w:t>Journal of Broadcasting &amp; Electronic Media</w:t>
      </w:r>
      <w:r>
        <w:rPr>
          <w:highlight w:val="white"/>
        </w:rPr>
        <w:t>, </w:t>
      </w:r>
      <w:r>
        <w:rPr>
          <w:i/>
          <w:highlight w:val="white"/>
        </w:rPr>
        <w:t>57</w:t>
      </w:r>
      <w:r>
        <w:rPr>
          <w:highlight w:val="white"/>
        </w:rPr>
        <w:t>(2), 224-241.</w:t>
      </w:r>
    </w:p>
  </w:footnote>
  <w:footnote w:id="75">
    <w:p w14:paraId="70DABC2A" w14:textId="77777777" w:rsidR="00A4051E" w:rsidRDefault="00A4051E" w:rsidP="00A4051E">
      <w:pPr>
        <w:pStyle w:val="footnote"/>
        <w:rPr>
          <w:color w:val="000000"/>
        </w:rPr>
      </w:pPr>
      <w:r>
        <w:rPr>
          <w:vertAlign w:val="superscript"/>
        </w:rPr>
        <w:footnoteRef/>
      </w:r>
      <w:r>
        <w:rPr>
          <w:color w:val="000000"/>
        </w:rPr>
        <w:t xml:space="preserve"> </w:t>
      </w:r>
      <w:r>
        <w:rPr>
          <w:highlight w:val="white"/>
        </w:rPr>
        <w:t>McCarthy, R. J., &amp; Elson, M. (2018). A conceptual review of lab-based aggression paradigms. Collabra: Psychology, 4(1).</w:t>
      </w:r>
    </w:p>
  </w:footnote>
  <w:footnote w:id="76">
    <w:p w14:paraId="127185C8" w14:textId="77777777" w:rsidR="00A4051E" w:rsidRDefault="00A4051E" w:rsidP="00A4051E">
      <w:pPr>
        <w:pStyle w:val="footnote"/>
        <w:rPr>
          <w:i/>
        </w:rPr>
      </w:pPr>
      <w:r>
        <w:rPr>
          <w:vertAlign w:val="superscript"/>
        </w:rPr>
        <w:footnoteRef/>
      </w:r>
      <w:r>
        <w:rPr>
          <w:i/>
        </w:rPr>
        <w:t xml:space="preserve"> </w:t>
      </w:r>
      <w:r w:rsidRPr="00DB0B95">
        <w:t xml:space="preserve">Verheijen, G. P., Burk, W. J., Stoltz, S. E., van den Berg, Y. H., &amp; </w:t>
      </w:r>
      <w:proofErr w:type="spellStart"/>
      <w:r w:rsidRPr="00DB0B95">
        <w:t>Cillessen</w:t>
      </w:r>
      <w:proofErr w:type="spellEnd"/>
      <w:r w:rsidRPr="00DB0B95">
        <w:t>, A. H. (2021). A longitudinal social network perspective on adolescents' exposure to violent video games and aggression.</w:t>
      </w:r>
      <w:r>
        <w:rPr>
          <w:i/>
        </w:rPr>
        <w:t xml:space="preserve"> </w:t>
      </w:r>
      <w:proofErr w:type="spellStart"/>
      <w:r>
        <w:rPr>
          <w:i/>
        </w:rPr>
        <w:t>Cyberpsychology</w:t>
      </w:r>
      <w:proofErr w:type="spellEnd"/>
      <w:r>
        <w:rPr>
          <w:i/>
        </w:rPr>
        <w:t xml:space="preserve">, </w:t>
      </w:r>
      <w:proofErr w:type="spellStart"/>
      <w:r>
        <w:rPr>
          <w:i/>
        </w:rPr>
        <w:t>Behavior</w:t>
      </w:r>
      <w:proofErr w:type="spellEnd"/>
      <w:r>
        <w:rPr>
          <w:i/>
        </w:rPr>
        <w:t>, and Social Networking, 24</w:t>
      </w:r>
      <w:r w:rsidRPr="00DB0B95">
        <w:t>(1), 24-31</w:t>
      </w:r>
      <w:r>
        <w:rPr>
          <w:i/>
        </w:rPr>
        <w:t>.</w:t>
      </w:r>
    </w:p>
  </w:footnote>
  <w:footnote w:id="77">
    <w:p w14:paraId="2825FA23" w14:textId="77777777" w:rsidR="00A4051E" w:rsidRDefault="00A4051E" w:rsidP="00A4051E">
      <w:pPr>
        <w:pStyle w:val="footnote"/>
      </w:pPr>
      <w:r>
        <w:rPr>
          <w:vertAlign w:val="superscript"/>
        </w:rPr>
        <w:footnoteRef/>
      </w:r>
      <w:r>
        <w:t xml:space="preserve"> The analyses compared US data on violent crime with release dates for major VVGs, VVG sales data, and internet searches for VVG guides.</w:t>
      </w:r>
    </w:p>
  </w:footnote>
  <w:footnote w:id="78">
    <w:p w14:paraId="53F9D832" w14:textId="77777777" w:rsidR="00A4051E" w:rsidRDefault="00A4051E" w:rsidP="00A4051E">
      <w:pPr>
        <w:pStyle w:val="footnote"/>
      </w:pPr>
      <w:r>
        <w:rPr>
          <w:vertAlign w:val="superscript"/>
        </w:rPr>
        <w:footnoteRef/>
      </w:r>
      <w:r>
        <w:rPr>
          <w:sz w:val="20"/>
          <w:szCs w:val="20"/>
        </w:rPr>
        <w:t xml:space="preserve"> </w:t>
      </w:r>
      <w:r>
        <w:rPr>
          <w:color w:val="222222"/>
          <w:highlight w:val="white"/>
        </w:rPr>
        <w:t xml:space="preserve">Markey, P. M., Markey, C. N., &amp; French, J. E. (2015). Violent video games and real-world violence: Rhetoric versus data. </w:t>
      </w:r>
      <w:r>
        <w:rPr>
          <w:i/>
          <w:color w:val="222222"/>
          <w:highlight w:val="white"/>
        </w:rPr>
        <w:t>Psychology of Popular Media Culture</w:t>
      </w:r>
      <w:r>
        <w:rPr>
          <w:color w:val="222222"/>
          <w:highlight w:val="white"/>
        </w:rPr>
        <w:t xml:space="preserve">, </w:t>
      </w:r>
      <w:r>
        <w:rPr>
          <w:i/>
          <w:color w:val="222222"/>
          <w:highlight w:val="white"/>
        </w:rPr>
        <w:t>4</w:t>
      </w:r>
      <w:r>
        <w:rPr>
          <w:color w:val="222222"/>
          <w:highlight w:val="white"/>
        </w:rPr>
        <w:t>(4), 277.</w:t>
      </w:r>
    </w:p>
  </w:footnote>
  <w:footnote w:id="79">
    <w:p w14:paraId="32E7DAF2" w14:textId="77777777" w:rsidR="00A4051E" w:rsidRDefault="00A4051E" w:rsidP="00A4051E">
      <w:pPr>
        <w:pStyle w:val="footnote"/>
      </w:pPr>
      <w:r>
        <w:rPr>
          <w:vertAlign w:val="superscript"/>
        </w:rPr>
        <w:footnoteRef/>
      </w:r>
      <w:r>
        <w:t xml:space="preserve"> </w:t>
      </w:r>
      <w:r>
        <w:rPr>
          <w:color w:val="222222"/>
          <w:highlight w:val="white"/>
        </w:rPr>
        <w:t xml:space="preserve">Cunningham, S., </w:t>
      </w:r>
      <w:proofErr w:type="spellStart"/>
      <w:r>
        <w:rPr>
          <w:color w:val="222222"/>
          <w:highlight w:val="white"/>
        </w:rPr>
        <w:t>Engelstätter</w:t>
      </w:r>
      <w:proofErr w:type="spellEnd"/>
      <w:r>
        <w:rPr>
          <w:color w:val="222222"/>
          <w:highlight w:val="white"/>
        </w:rPr>
        <w:t xml:space="preserve">, B., &amp; Ward, M. R. (2016). Violent video games and violent crime. </w:t>
      </w:r>
      <w:r>
        <w:rPr>
          <w:i/>
          <w:color w:val="222222"/>
          <w:highlight w:val="white"/>
        </w:rPr>
        <w:t>Southern Economic Journal</w:t>
      </w:r>
      <w:r>
        <w:rPr>
          <w:color w:val="222222"/>
          <w:highlight w:val="white"/>
        </w:rPr>
        <w:t xml:space="preserve">, </w:t>
      </w:r>
      <w:r>
        <w:rPr>
          <w:i/>
          <w:color w:val="222222"/>
          <w:highlight w:val="white"/>
        </w:rPr>
        <w:t>82</w:t>
      </w:r>
      <w:r>
        <w:rPr>
          <w:color w:val="222222"/>
          <w:highlight w:val="white"/>
        </w:rPr>
        <w:t>(4), 1247-1265.</w:t>
      </w:r>
    </w:p>
  </w:footnote>
  <w:footnote w:id="80">
    <w:p w14:paraId="03C73528" w14:textId="77777777" w:rsidR="00A4051E" w:rsidRDefault="00A4051E" w:rsidP="00A4051E">
      <w:pPr>
        <w:pStyle w:val="footnote"/>
      </w:pPr>
      <w:r>
        <w:rPr>
          <w:vertAlign w:val="superscript"/>
        </w:rPr>
        <w:footnoteRef/>
      </w:r>
      <w:r>
        <w:t xml:space="preserve"> </w:t>
      </w:r>
      <w:r>
        <w:rPr>
          <w:color w:val="222222"/>
          <w:highlight w:val="white"/>
        </w:rPr>
        <w:t xml:space="preserve">Ferguson, C. J. (2014). Does media violence predict societal violence? It depends on what you look at and when. </w:t>
      </w:r>
      <w:r>
        <w:rPr>
          <w:i/>
          <w:color w:val="222222"/>
          <w:highlight w:val="white"/>
        </w:rPr>
        <w:t>Journal of Communication</w:t>
      </w:r>
      <w:r>
        <w:rPr>
          <w:color w:val="222222"/>
          <w:highlight w:val="white"/>
        </w:rPr>
        <w:t xml:space="preserve">, </w:t>
      </w:r>
      <w:r>
        <w:rPr>
          <w:i/>
          <w:color w:val="222222"/>
          <w:highlight w:val="white"/>
        </w:rPr>
        <w:t>65</w:t>
      </w:r>
      <w:r>
        <w:rPr>
          <w:color w:val="222222"/>
          <w:highlight w:val="white"/>
        </w:rPr>
        <w:t>(1), E1-E22.</w:t>
      </w:r>
    </w:p>
  </w:footnote>
  <w:footnote w:id="81">
    <w:p w14:paraId="0C4EFEB3" w14:textId="77777777" w:rsidR="00A4051E" w:rsidRDefault="00A4051E" w:rsidP="00A4051E">
      <w:pPr>
        <w:pStyle w:val="footnote"/>
      </w:pPr>
      <w:r>
        <w:rPr>
          <w:vertAlign w:val="superscript"/>
        </w:rPr>
        <w:footnoteRef/>
      </w:r>
      <w:r>
        <w:t xml:space="preserve"> Ruiz-</w:t>
      </w:r>
      <w:proofErr w:type="spellStart"/>
      <w:r>
        <w:t>Fernández</w:t>
      </w:r>
      <w:proofErr w:type="spellEnd"/>
      <w:r>
        <w:t xml:space="preserve">, A., Junco-Guerrero, M., &amp; </w:t>
      </w:r>
      <w:proofErr w:type="spellStart"/>
      <w:r>
        <w:t>Cantón</w:t>
      </w:r>
      <w:proofErr w:type="spellEnd"/>
      <w:r>
        <w:t xml:space="preserve">-Cortés, D. (2021). Exploring the mediating effect of psychological engagement on the relationship between child-to-parent violence and violent video games. </w:t>
      </w:r>
      <w:r>
        <w:rPr>
          <w:i/>
        </w:rPr>
        <w:t>International Journal of Environmental Research and Public Health, 18</w:t>
      </w:r>
      <w:r>
        <w:t>(6), 2845.</w:t>
      </w:r>
    </w:p>
  </w:footnote>
  <w:footnote w:id="82">
    <w:p w14:paraId="4D8DD139" w14:textId="77777777" w:rsidR="00A4051E" w:rsidRDefault="00A4051E" w:rsidP="00A4051E">
      <w:pPr>
        <w:pStyle w:val="footnote"/>
      </w:pPr>
      <w:r>
        <w:rPr>
          <w:vertAlign w:val="superscript"/>
        </w:rPr>
        <w:footnoteRef/>
      </w:r>
      <w:r>
        <w:t xml:space="preserve"> Lee, E. J., Kim, H. S., &amp; Choi, S. (2021). Violent video games and aggression: Stimulation or catharsis or both? </w:t>
      </w:r>
      <w:proofErr w:type="spellStart"/>
      <w:r>
        <w:rPr>
          <w:i/>
        </w:rPr>
        <w:t>Cyberpsychology</w:t>
      </w:r>
      <w:proofErr w:type="spellEnd"/>
      <w:r>
        <w:rPr>
          <w:i/>
        </w:rPr>
        <w:t xml:space="preserve">, </w:t>
      </w:r>
      <w:proofErr w:type="spellStart"/>
      <w:r>
        <w:rPr>
          <w:i/>
        </w:rPr>
        <w:t>Behavior</w:t>
      </w:r>
      <w:proofErr w:type="spellEnd"/>
      <w:r>
        <w:rPr>
          <w:i/>
        </w:rPr>
        <w:t>, and Social Networking, 24</w:t>
      </w:r>
      <w:r>
        <w:t>(1), 41-47.</w:t>
      </w:r>
    </w:p>
  </w:footnote>
  <w:footnote w:id="83">
    <w:p w14:paraId="54A05A63" w14:textId="77777777" w:rsidR="00A4051E" w:rsidRDefault="00A4051E" w:rsidP="00A4051E">
      <w:pPr>
        <w:pStyle w:val="footnote"/>
      </w:pPr>
      <w:r>
        <w:rPr>
          <w:vertAlign w:val="superscript"/>
        </w:rPr>
        <w:footnoteRef/>
      </w:r>
      <w:r>
        <w:t xml:space="preserve">  Zhang, Q., Cao, Y., &amp; Tian, J. (2021). Effects of violent video games on aggressive cognition and aggressive </w:t>
      </w:r>
      <w:proofErr w:type="spellStart"/>
      <w:r>
        <w:t>behavior</w:t>
      </w:r>
      <w:proofErr w:type="spellEnd"/>
      <w:r>
        <w:t xml:space="preserve">. </w:t>
      </w:r>
      <w:proofErr w:type="spellStart"/>
      <w:r>
        <w:rPr>
          <w:i/>
        </w:rPr>
        <w:t>Cyberpsychology</w:t>
      </w:r>
      <w:proofErr w:type="spellEnd"/>
      <w:r>
        <w:rPr>
          <w:i/>
        </w:rPr>
        <w:t xml:space="preserve">, </w:t>
      </w:r>
      <w:proofErr w:type="spellStart"/>
      <w:r>
        <w:rPr>
          <w:i/>
        </w:rPr>
        <w:t>Behavior</w:t>
      </w:r>
      <w:proofErr w:type="spellEnd"/>
      <w:r>
        <w:rPr>
          <w:i/>
        </w:rPr>
        <w:t>, and Social Networking, 24</w:t>
      </w:r>
      <w:r>
        <w:t>(1), 5-10.</w:t>
      </w:r>
    </w:p>
  </w:footnote>
  <w:footnote w:id="84">
    <w:p w14:paraId="26B86A46" w14:textId="77777777" w:rsidR="00A4051E" w:rsidRDefault="00A4051E" w:rsidP="00A4051E">
      <w:pPr>
        <w:pStyle w:val="footnote"/>
      </w:pPr>
      <w:r>
        <w:rPr>
          <w:vertAlign w:val="superscript"/>
        </w:rPr>
        <w:footnoteRef/>
      </w:r>
      <w:r>
        <w:t xml:space="preserve"> Yao, M., Zhou, Y., Li, J., &amp; </w:t>
      </w:r>
      <w:proofErr w:type="gramStart"/>
      <w:r>
        <w:t>Gao</w:t>
      </w:r>
      <w:proofErr w:type="gramEnd"/>
      <w:r>
        <w:t xml:space="preserve">, X. (2019). Violent video games exposure and aggression: The role of moral disengagement, anger, hostility, and disinhibition. </w:t>
      </w:r>
      <w:r>
        <w:rPr>
          <w:i/>
        </w:rPr>
        <w:t xml:space="preserve">Aggressive </w:t>
      </w:r>
      <w:proofErr w:type="spellStart"/>
      <w:r>
        <w:rPr>
          <w:i/>
        </w:rPr>
        <w:t>Behavior</w:t>
      </w:r>
      <w:proofErr w:type="spellEnd"/>
      <w:r>
        <w:rPr>
          <w:i/>
        </w:rPr>
        <w:t>, 45</w:t>
      </w:r>
      <w:r>
        <w:t>(6), 662-670.</w:t>
      </w:r>
    </w:p>
  </w:footnote>
  <w:footnote w:id="85">
    <w:p w14:paraId="0BD1BEE6" w14:textId="77777777" w:rsidR="00A4051E" w:rsidRDefault="00A4051E" w:rsidP="00A4051E">
      <w:pPr>
        <w:pStyle w:val="footnote"/>
      </w:pPr>
      <w:r>
        <w:rPr>
          <w:vertAlign w:val="superscript"/>
        </w:rPr>
        <w:footnoteRef/>
      </w:r>
      <w:r>
        <w:t xml:space="preserve"> Tian, Y., </w:t>
      </w:r>
      <w:proofErr w:type="gramStart"/>
      <w:r>
        <w:t>Gao</w:t>
      </w:r>
      <w:proofErr w:type="gramEnd"/>
      <w:r>
        <w:t xml:space="preserve">, M., Wang, P., &amp; Gao, F. (2020). The effects of violent video games and shyness on individuals’ aggressive </w:t>
      </w:r>
      <w:proofErr w:type="spellStart"/>
      <w:r>
        <w:t>behaviors</w:t>
      </w:r>
      <w:proofErr w:type="spellEnd"/>
      <w:r>
        <w:t xml:space="preserve">. </w:t>
      </w:r>
      <w:r>
        <w:rPr>
          <w:i/>
        </w:rPr>
        <w:t xml:space="preserve">Aggressive </w:t>
      </w:r>
      <w:proofErr w:type="spellStart"/>
      <w:r>
        <w:rPr>
          <w:i/>
        </w:rPr>
        <w:t>Behavior</w:t>
      </w:r>
      <w:proofErr w:type="spellEnd"/>
      <w:r>
        <w:rPr>
          <w:i/>
        </w:rPr>
        <w:t>, 46</w:t>
      </w:r>
      <w:r>
        <w:t>(1), 16-24.</w:t>
      </w:r>
    </w:p>
  </w:footnote>
  <w:footnote w:id="86">
    <w:p w14:paraId="08952B44" w14:textId="77777777" w:rsidR="00A4051E" w:rsidRDefault="00A4051E" w:rsidP="00A4051E">
      <w:pPr>
        <w:pStyle w:val="footnote"/>
      </w:pPr>
      <w:r>
        <w:rPr>
          <w:vertAlign w:val="superscript"/>
        </w:rPr>
        <w:footnoteRef/>
      </w:r>
      <w:r>
        <w:t xml:space="preserve"> Zheng, X., Chen, H., Wang, Z., </w:t>
      </w:r>
      <w:proofErr w:type="spellStart"/>
      <w:r>
        <w:t>Xie</w:t>
      </w:r>
      <w:proofErr w:type="spellEnd"/>
      <w:r>
        <w:t xml:space="preserve">, F., &amp; </w:t>
      </w:r>
      <w:proofErr w:type="spellStart"/>
      <w:r>
        <w:t>Bao</w:t>
      </w:r>
      <w:proofErr w:type="spellEnd"/>
      <w:r>
        <w:t xml:space="preserve">, Z. (2021). Online violent video games and online aggressive </w:t>
      </w:r>
      <w:proofErr w:type="spellStart"/>
      <w:r>
        <w:t>behavior</w:t>
      </w:r>
      <w:proofErr w:type="spellEnd"/>
      <w:r>
        <w:t xml:space="preserve"> among Chinese college students: The role of anger rumination and self</w:t>
      </w:r>
      <w:r>
        <w:rPr>
          <w:rFonts w:ascii="Cambria Math" w:hAnsi="Cambria Math" w:cs="Cambria Math"/>
        </w:rPr>
        <w:t>‐</w:t>
      </w:r>
      <w:r>
        <w:t xml:space="preserve">control. </w:t>
      </w:r>
      <w:r>
        <w:rPr>
          <w:i/>
        </w:rPr>
        <w:t xml:space="preserve">Aggressive </w:t>
      </w:r>
      <w:proofErr w:type="spellStart"/>
      <w:r>
        <w:rPr>
          <w:i/>
        </w:rPr>
        <w:t>Behavior</w:t>
      </w:r>
      <w:proofErr w:type="spellEnd"/>
      <w:r>
        <w:rPr>
          <w:i/>
        </w:rPr>
        <w:t>.</w:t>
      </w:r>
      <w:r>
        <w:t xml:space="preserve"> DOI: 10.1002/ab.21967</w:t>
      </w:r>
    </w:p>
  </w:footnote>
  <w:footnote w:id="87">
    <w:p w14:paraId="5DA97B89" w14:textId="77777777" w:rsidR="00A4051E" w:rsidRDefault="00A4051E" w:rsidP="00A4051E">
      <w:pPr>
        <w:pStyle w:val="footnote"/>
      </w:pPr>
      <w:r>
        <w:rPr>
          <w:vertAlign w:val="superscript"/>
        </w:rPr>
        <w:footnoteRef/>
      </w:r>
      <w:r>
        <w:t xml:space="preserve"> Zhang, Q., Tian, J., &amp; Chen, L. (2021). Violent video game effects on aggressive </w:t>
      </w:r>
      <w:proofErr w:type="spellStart"/>
      <w:r>
        <w:t>behavior</w:t>
      </w:r>
      <w:proofErr w:type="spellEnd"/>
      <w:r>
        <w:t xml:space="preserve"> among children: the role of aggressive motivation and trait-aggressiveness in China. </w:t>
      </w:r>
      <w:r>
        <w:rPr>
          <w:i/>
        </w:rPr>
        <w:t>Journal of Aggression, Maltreatment &amp; Trauma, 30</w:t>
      </w:r>
      <w:r>
        <w:t>(2), 175-192.</w:t>
      </w:r>
    </w:p>
  </w:footnote>
  <w:footnote w:id="88">
    <w:p w14:paraId="49F51A93" w14:textId="77777777" w:rsidR="00A4051E" w:rsidRDefault="00A4051E" w:rsidP="00A4051E">
      <w:pPr>
        <w:pStyle w:val="footnote"/>
      </w:pPr>
      <w:r>
        <w:rPr>
          <w:vertAlign w:val="superscript"/>
        </w:rPr>
        <w:footnoteRef/>
      </w:r>
      <w:r>
        <w:t xml:space="preserve"> Li, J., Du, Q., &amp; </w:t>
      </w:r>
      <w:proofErr w:type="gramStart"/>
      <w:r>
        <w:t>Gao</w:t>
      </w:r>
      <w:proofErr w:type="gramEnd"/>
      <w:r>
        <w:t xml:space="preserve">, X. (2020). Adolescent aggression and violent video games: the role of moral disengagement and parental rearing patterns. </w:t>
      </w:r>
      <w:r>
        <w:rPr>
          <w:i/>
        </w:rPr>
        <w:t>Children and Youth Services Review, 118</w:t>
      </w:r>
      <w:r>
        <w:t>, 105370.</w:t>
      </w:r>
    </w:p>
  </w:footnote>
  <w:footnote w:id="89">
    <w:p w14:paraId="5B095124" w14:textId="77777777" w:rsidR="00A4051E" w:rsidRDefault="00A4051E" w:rsidP="00A4051E">
      <w:pPr>
        <w:pStyle w:val="footnote"/>
      </w:pPr>
      <w:r>
        <w:rPr>
          <w:vertAlign w:val="superscript"/>
        </w:rPr>
        <w:footnoteRef/>
      </w:r>
      <w:r>
        <w:t xml:space="preserve"> Zhao, H., Zhou, J., Xu, X., Gong, X., Zheng, J., &amp; Zhou, J. (2021). How to be aggressive from virtual to reality? Revisiting the violent video games exposure-aggression association and the mediating mechanisms. </w:t>
      </w:r>
      <w:proofErr w:type="spellStart"/>
      <w:r>
        <w:rPr>
          <w:i/>
        </w:rPr>
        <w:t>Cyberpsychology</w:t>
      </w:r>
      <w:proofErr w:type="spellEnd"/>
      <w:r>
        <w:rPr>
          <w:i/>
        </w:rPr>
        <w:t xml:space="preserve">, </w:t>
      </w:r>
      <w:proofErr w:type="spellStart"/>
      <w:r>
        <w:rPr>
          <w:i/>
        </w:rPr>
        <w:t>Behavior</w:t>
      </w:r>
      <w:proofErr w:type="spellEnd"/>
      <w:r>
        <w:rPr>
          <w:i/>
        </w:rPr>
        <w:t>, and Social Networking, 24</w:t>
      </w:r>
      <w:r>
        <w:t>(1), 56-62.</w:t>
      </w:r>
    </w:p>
  </w:footnote>
  <w:footnote w:id="90">
    <w:p w14:paraId="0F7AC6D2" w14:textId="77777777" w:rsidR="00A4051E" w:rsidRDefault="00A4051E" w:rsidP="00A4051E">
      <w:pPr>
        <w:pStyle w:val="footnote"/>
      </w:pPr>
      <w:r>
        <w:rPr>
          <w:vertAlign w:val="superscript"/>
        </w:rPr>
        <w:footnoteRef/>
      </w:r>
      <w:r>
        <w:t xml:space="preserve"> Ferguson, C. J. (2015) Do angry birds make for angry children? A meta-analysis of video game influences on children’s and adolescents’ aggression, mental health, prosocial </w:t>
      </w:r>
      <w:proofErr w:type="spellStart"/>
      <w:r>
        <w:t>behavior</w:t>
      </w:r>
      <w:proofErr w:type="spellEnd"/>
      <w:r>
        <w:t xml:space="preserve">, and academic performance. </w:t>
      </w:r>
      <w:r>
        <w:rPr>
          <w:i/>
        </w:rPr>
        <w:t>Perspectives on Psychological Science, 10</w:t>
      </w:r>
      <w:r>
        <w:t>, 646–666.</w:t>
      </w:r>
    </w:p>
  </w:footnote>
  <w:footnote w:id="91">
    <w:p w14:paraId="742A199D" w14:textId="77777777" w:rsidR="00A4051E" w:rsidRDefault="00A4051E" w:rsidP="00A4051E">
      <w:pPr>
        <w:pStyle w:val="footnote"/>
      </w:pPr>
      <w:r>
        <w:rPr>
          <w:vertAlign w:val="superscript"/>
        </w:rPr>
        <w:footnoteRef/>
      </w:r>
      <w:r>
        <w:t xml:space="preserve"> </w:t>
      </w:r>
      <w:r>
        <w:rPr>
          <w:highlight w:val="white"/>
        </w:rPr>
        <w:t xml:space="preserve">Han, X., &amp; </w:t>
      </w:r>
      <w:proofErr w:type="spellStart"/>
      <w:r>
        <w:rPr>
          <w:highlight w:val="white"/>
        </w:rPr>
        <w:t>Appelbaum</w:t>
      </w:r>
      <w:proofErr w:type="spellEnd"/>
      <w:r>
        <w:rPr>
          <w:highlight w:val="white"/>
        </w:rPr>
        <w:t xml:space="preserve">, R. P. (2018). China’s science, technology, engineering, and mathematics (STEM) research environment: A snapshot. </w:t>
      </w:r>
      <w:proofErr w:type="spellStart"/>
      <w:r>
        <w:rPr>
          <w:i/>
          <w:highlight w:val="white"/>
        </w:rPr>
        <w:t>PloS</w:t>
      </w:r>
      <w:proofErr w:type="spellEnd"/>
      <w:r>
        <w:rPr>
          <w:i/>
          <w:highlight w:val="white"/>
        </w:rPr>
        <w:t xml:space="preserve"> one</w:t>
      </w:r>
      <w:r>
        <w:rPr>
          <w:highlight w:val="white"/>
        </w:rPr>
        <w:t xml:space="preserve">, </w:t>
      </w:r>
      <w:r>
        <w:rPr>
          <w:i/>
          <w:highlight w:val="white"/>
        </w:rPr>
        <w:t>13</w:t>
      </w:r>
      <w:r>
        <w:rPr>
          <w:highlight w:val="white"/>
        </w:rPr>
        <w:t>(4), e0195347.</w:t>
      </w:r>
    </w:p>
  </w:footnote>
  <w:footnote w:id="92">
    <w:p w14:paraId="0E258623" w14:textId="5F56BA5F" w:rsidR="00A4051E" w:rsidRDefault="00A4051E" w:rsidP="00A4051E">
      <w:pPr>
        <w:pStyle w:val="footnote"/>
      </w:pPr>
      <w:r>
        <w:rPr>
          <w:vertAlign w:val="superscript"/>
        </w:rPr>
        <w:footnoteRef/>
      </w:r>
      <w:r>
        <w:t xml:space="preserve"> Holmes, O. (2021). No cults, no politics, no ghouls: how China censors the video game world. </w:t>
      </w:r>
      <w:r>
        <w:rPr>
          <w:i/>
        </w:rPr>
        <w:t>The Guardian</w:t>
      </w:r>
      <w:r>
        <w:t>. Retrieved from: https://www.theguardian.com/news/2021/jul/15/china-video-game-censorship-tencent-netease-blizzard [Accessed 10 Aug. 2021]</w:t>
      </w:r>
    </w:p>
  </w:footnote>
  <w:footnote w:id="93">
    <w:p w14:paraId="5097A7FC" w14:textId="77777777" w:rsidR="00A4051E" w:rsidRDefault="00A4051E" w:rsidP="00A4051E">
      <w:pPr>
        <w:pStyle w:val="footnote"/>
        <w:rPr>
          <w:rFonts w:ascii="Times New Roman" w:eastAsia="Times New Roman" w:hAnsi="Times New Roman" w:cs="Times New Roman"/>
        </w:rPr>
      </w:pPr>
      <w:r>
        <w:rPr>
          <w:vertAlign w:val="superscript"/>
        </w:rPr>
        <w:footnoteRef/>
      </w:r>
      <w:r>
        <w:t xml:space="preserve"> </w:t>
      </w:r>
      <w:proofErr w:type="spellStart"/>
      <w:r>
        <w:t>Valkenburg</w:t>
      </w:r>
      <w:proofErr w:type="spellEnd"/>
      <w:r>
        <w:t xml:space="preserve">, P. M., &amp; Peter, J. (2013a). The differential susceptibility to media effects model. </w:t>
      </w:r>
      <w:r>
        <w:rPr>
          <w:i/>
        </w:rPr>
        <w:t>Journal of Communication, 63</w:t>
      </w:r>
      <w:r>
        <w:t>, 221-43.</w:t>
      </w:r>
    </w:p>
  </w:footnote>
  <w:footnote w:id="94">
    <w:p w14:paraId="65143C05" w14:textId="77777777" w:rsidR="00A4051E" w:rsidRDefault="00A4051E" w:rsidP="00A4051E">
      <w:pPr>
        <w:pStyle w:val="footnote"/>
        <w:rPr>
          <w:rFonts w:ascii="Times New Roman" w:eastAsia="Times New Roman" w:hAnsi="Times New Roman" w:cs="Times New Roman"/>
        </w:rPr>
      </w:pPr>
      <w:r>
        <w:rPr>
          <w:vertAlign w:val="superscript"/>
        </w:rPr>
        <w:footnoteRef/>
      </w:r>
      <w:r>
        <w:t xml:space="preserve"> </w:t>
      </w:r>
      <w:proofErr w:type="spellStart"/>
      <w:r>
        <w:rPr>
          <w:highlight w:val="white"/>
        </w:rPr>
        <w:t>Valkenburg</w:t>
      </w:r>
      <w:proofErr w:type="spellEnd"/>
      <w:r>
        <w:rPr>
          <w:highlight w:val="white"/>
        </w:rPr>
        <w:t>, P. M., &amp; Peter, J. (2013b). Five challenges for the future of media-effects research. </w:t>
      </w:r>
      <w:r>
        <w:rPr>
          <w:i/>
          <w:highlight w:val="white"/>
        </w:rPr>
        <w:t>International Journal of Communication</w:t>
      </w:r>
      <w:r>
        <w:rPr>
          <w:highlight w:val="white"/>
        </w:rPr>
        <w:t>, </w:t>
      </w:r>
      <w:r>
        <w:rPr>
          <w:i/>
          <w:highlight w:val="white"/>
        </w:rPr>
        <w:t>7</w:t>
      </w:r>
      <w:r>
        <w:rPr>
          <w:highlight w:val="white"/>
        </w:rPr>
        <w:t>, 197-215.</w:t>
      </w:r>
    </w:p>
  </w:footnote>
  <w:footnote w:id="95">
    <w:p w14:paraId="544F84F9" w14:textId="77777777" w:rsidR="00A4051E" w:rsidRDefault="00A4051E" w:rsidP="00A4051E">
      <w:pPr>
        <w:pStyle w:val="footnote"/>
        <w:rPr>
          <w:rFonts w:ascii="Times New Roman" w:eastAsia="Times New Roman" w:hAnsi="Times New Roman" w:cs="Times New Roman"/>
        </w:rPr>
      </w:pPr>
      <w:r>
        <w:rPr>
          <w:vertAlign w:val="superscript"/>
        </w:rPr>
        <w:footnoteRef/>
      </w:r>
      <w:r>
        <w:t xml:space="preserve"> </w:t>
      </w:r>
      <w:proofErr w:type="spellStart"/>
      <w:r>
        <w:rPr>
          <w:highlight w:val="white"/>
        </w:rPr>
        <w:t>Fikkers</w:t>
      </w:r>
      <w:proofErr w:type="spellEnd"/>
      <w:r>
        <w:rPr>
          <w:highlight w:val="white"/>
        </w:rPr>
        <w:t xml:space="preserve">, K. M., Piotrowski, J. T., </w:t>
      </w:r>
      <w:proofErr w:type="spellStart"/>
      <w:r>
        <w:rPr>
          <w:highlight w:val="white"/>
        </w:rPr>
        <w:t>Lugtig</w:t>
      </w:r>
      <w:proofErr w:type="spellEnd"/>
      <w:r>
        <w:rPr>
          <w:highlight w:val="white"/>
        </w:rPr>
        <w:t xml:space="preserve">, P., &amp; </w:t>
      </w:r>
      <w:proofErr w:type="spellStart"/>
      <w:r>
        <w:rPr>
          <w:highlight w:val="white"/>
        </w:rPr>
        <w:t>Valkenburg</w:t>
      </w:r>
      <w:proofErr w:type="spellEnd"/>
      <w:r>
        <w:rPr>
          <w:highlight w:val="white"/>
        </w:rPr>
        <w:t>, P. M. (2016). The role of perceived peer norms in the relationship between media violence exposure and adolescents' aggression. </w:t>
      </w:r>
      <w:r>
        <w:rPr>
          <w:i/>
          <w:highlight w:val="white"/>
        </w:rPr>
        <w:t>Media Psychology</w:t>
      </w:r>
      <w:r>
        <w:rPr>
          <w:highlight w:val="white"/>
        </w:rPr>
        <w:t>, </w:t>
      </w:r>
      <w:r>
        <w:rPr>
          <w:i/>
          <w:highlight w:val="white"/>
        </w:rPr>
        <w:t>19</w:t>
      </w:r>
      <w:r>
        <w:rPr>
          <w:highlight w:val="white"/>
        </w:rPr>
        <w:t>(1), 4-26.</w:t>
      </w:r>
    </w:p>
  </w:footnote>
  <w:footnote w:id="96">
    <w:p w14:paraId="09AD39A6" w14:textId="77777777" w:rsidR="00A4051E" w:rsidRDefault="00A4051E" w:rsidP="00A4051E">
      <w:pPr>
        <w:pStyle w:val="footnote"/>
      </w:pPr>
      <w:r>
        <w:rPr>
          <w:vertAlign w:val="superscript"/>
        </w:rPr>
        <w:footnoteRef/>
      </w:r>
      <w:r>
        <w:t xml:space="preserve"> </w:t>
      </w:r>
      <w:proofErr w:type="spellStart"/>
      <w:r>
        <w:t>López-Fernández</w:t>
      </w:r>
      <w:proofErr w:type="spellEnd"/>
      <w:r>
        <w:t xml:space="preserve">, F. J., </w:t>
      </w:r>
      <w:proofErr w:type="spellStart"/>
      <w:r>
        <w:t>Mezquita</w:t>
      </w:r>
      <w:proofErr w:type="spellEnd"/>
      <w:r>
        <w:t xml:space="preserve">, L., </w:t>
      </w:r>
      <w:proofErr w:type="spellStart"/>
      <w:r>
        <w:t>Etkin</w:t>
      </w:r>
      <w:proofErr w:type="spellEnd"/>
      <w:r>
        <w:t xml:space="preserve">, P., Griffiths, M. D., </w:t>
      </w:r>
      <w:proofErr w:type="spellStart"/>
      <w:r>
        <w:t>Ortet</w:t>
      </w:r>
      <w:proofErr w:type="spellEnd"/>
      <w:r>
        <w:t xml:space="preserve">, G., &amp; Ibáñez, M. I. (2021). The role of violent video game exposure, personality, and deviant peers in aggressive </w:t>
      </w:r>
      <w:proofErr w:type="spellStart"/>
      <w:r>
        <w:t>behaviors</w:t>
      </w:r>
      <w:proofErr w:type="spellEnd"/>
      <w:r>
        <w:t xml:space="preserve"> among adolescents: a two-wave longitudinal study. </w:t>
      </w:r>
      <w:proofErr w:type="spellStart"/>
      <w:r>
        <w:rPr>
          <w:i/>
        </w:rPr>
        <w:t>Cyberpsychology</w:t>
      </w:r>
      <w:proofErr w:type="spellEnd"/>
      <w:r>
        <w:rPr>
          <w:i/>
        </w:rPr>
        <w:t xml:space="preserve">, </w:t>
      </w:r>
      <w:proofErr w:type="spellStart"/>
      <w:r>
        <w:rPr>
          <w:i/>
        </w:rPr>
        <w:t>Behavior</w:t>
      </w:r>
      <w:proofErr w:type="spellEnd"/>
      <w:r>
        <w:rPr>
          <w:i/>
        </w:rPr>
        <w:t>, and Social Networking, 24</w:t>
      </w:r>
      <w:r>
        <w:t>(1), 32-40.</w:t>
      </w:r>
    </w:p>
  </w:footnote>
  <w:footnote w:id="97">
    <w:p w14:paraId="55894C14" w14:textId="77777777" w:rsidR="00A4051E" w:rsidRDefault="00A4051E" w:rsidP="00A4051E">
      <w:pPr>
        <w:pStyle w:val="footnote"/>
        <w:rPr>
          <w:color w:val="000000"/>
        </w:rPr>
      </w:pPr>
      <w:r>
        <w:rPr>
          <w:vertAlign w:val="superscript"/>
        </w:rPr>
        <w:footnoteRef/>
      </w:r>
      <w:r>
        <w:rPr>
          <w:color w:val="000000"/>
        </w:rPr>
        <w:t xml:space="preserve"> Breuer, J., </w:t>
      </w:r>
      <w:proofErr w:type="spellStart"/>
      <w:r>
        <w:rPr>
          <w:color w:val="000000"/>
        </w:rPr>
        <w:t>Vogelgesang</w:t>
      </w:r>
      <w:proofErr w:type="spellEnd"/>
      <w:r>
        <w:rPr>
          <w:color w:val="000000"/>
        </w:rPr>
        <w:t xml:space="preserve">, J., </w:t>
      </w:r>
      <w:proofErr w:type="spellStart"/>
      <w:r>
        <w:rPr>
          <w:color w:val="000000"/>
        </w:rPr>
        <w:t>Quandt</w:t>
      </w:r>
      <w:proofErr w:type="spellEnd"/>
      <w:r>
        <w:rPr>
          <w:color w:val="000000"/>
        </w:rPr>
        <w:t xml:space="preserve">, T., &amp; </w:t>
      </w:r>
      <w:proofErr w:type="spellStart"/>
      <w:r>
        <w:rPr>
          <w:color w:val="000000"/>
        </w:rPr>
        <w:t>Festl</w:t>
      </w:r>
      <w:proofErr w:type="spellEnd"/>
      <w:r>
        <w:rPr>
          <w:color w:val="000000"/>
        </w:rPr>
        <w:t xml:space="preserve">, R. (2015). Violent video games and physical aggression: Evidence for a selection effect among adolescents. </w:t>
      </w:r>
      <w:r>
        <w:rPr>
          <w:i/>
          <w:color w:val="000000"/>
        </w:rPr>
        <w:t>Psychology of Popular Media Culture, 4</w:t>
      </w:r>
      <w:r>
        <w:rPr>
          <w:color w:val="000000"/>
        </w:rPr>
        <w:t>(4), 305-328.</w:t>
      </w:r>
    </w:p>
  </w:footnote>
  <w:footnote w:id="98">
    <w:p w14:paraId="0F386CA4" w14:textId="77777777" w:rsidR="00A4051E" w:rsidRDefault="00A4051E" w:rsidP="00A4051E">
      <w:pPr>
        <w:pStyle w:val="footnote"/>
        <w:rPr>
          <w:rFonts w:ascii="Times New Roman" w:eastAsia="Times New Roman" w:hAnsi="Times New Roman" w:cs="Times New Roman"/>
        </w:rPr>
      </w:pPr>
      <w:r>
        <w:rPr>
          <w:vertAlign w:val="superscript"/>
        </w:rPr>
        <w:footnoteRef/>
      </w:r>
      <w:r>
        <w:t xml:space="preserve"> </w:t>
      </w:r>
      <w:r>
        <w:rPr>
          <w:highlight w:val="white"/>
        </w:rPr>
        <w:t xml:space="preserve">Hasan, Y., </w:t>
      </w:r>
      <w:proofErr w:type="spellStart"/>
      <w:r>
        <w:rPr>
          <w:highlight w:val="white"/>
        </w:rPr>
        <w:t>Bègue</w:t>
      </w:r>
      <w:proofErr w:type="spellEnd"/>
      <w:r>
        <w:rPr>
          <w:highlight w:val="white"/>
        </w:rPr>
        <w:t>, L., &amp; Bushman, B. J. (2012). Viewing the world through “blood-red tinted glasses”: The hostile expectation bias mediates the link between violent video game exposure and aggression. </w:t>
      </w:r>
      <w:r>
        <w:rPr>
          <w:i/>
          <w:highlight w:val="white"/>
        </w:rPr>
        <w:t>Journal of Experimental Social Psychology</w:t>
      </w:r>
      <w:r>
        <w:rPr>
          <w:highlight w:val="white"/>
        </w:rPr>
        <w:t>, </w:t>
      </w:r>
      <w:r>
        <w:rPr>
          <w:i/>
          <w:highlight w:val="white"/>
        </w:rPr>
        <w:t>48</w:t>
      </w:r>
      <w:r>
        <w:rPr>
          <w:highlight w:val="white"/>
        </w:rPr>
        <w:t>(4), 953-956.</w:t>
      </w:r>
    </w:p>
  </w:footnote>
  <w:footnote w:id="99">
    <w:p w14:paraId="02AC8D19" w14:textId="77777777" w:rsidR="00A4051E" w:rsidRDefault="00A4051E" w:rsidP="00A4051E">
      <w:pPr>
        <w:pStyle w:val="footnote"/>
        <w:rPr>
          <w:rFonts w:ascii="Times New Roman" w:eastAsia="Times New Roman" w:hAnsi="Times New Roman" w:cs="Times New Roman"/>
        </w:rPr>
      </w:pPr>
      <w:r>
        <w:rPr>
          <w:vertAlign w:val="superscript"/>
        </w:rPr>
        <w:footnoteRef/>
      </w:r>
      <w:r>
        <w:t xml:space="preserve"> </w:t>
      </w:r>
      <w:r>
        <w:rPr>
          <w:highlight w:val="white"/>
        </w:rPr>
        <w:t xml:space="preserve">Verheijen, G. P., Burk, W. J., Stoltz, S. E., van den Berg, Y. H., &amp; </w:t>
      </w:r>
      <w:proofErr w:type="spellStart"/>
      <w:r>
        <w:rPr>
          <w:highlight w:val="white"/>
        </w:rPr>
        <w:t>Cillessen</w:t>
      </w:r>
      <w:proofErr w:type="spellEnd"/>
      <w:r>
        <w:rPr>
          <w:highlight w:val="white"/>
        </w:rPr>
        <w:t xml:space="preserve">, A. H. (2018). Friendly fire: Longitudinal effects of exposure to violent video games on aggressive </w:t>
      </w:r>
      <w:proofErr w:type="spellStart"/>
      <w:r>
        <w:rPr>
          <w:highlight w:val="white"/>
        </w:rPr>
        <w:t>behavior</w:t>
      </w:r>
      <w:proofErr w:type="spellEnd"/>
      <w:r>
        <w:rPr>
          <w:highlight w:val="white"/>
        </w:rPr>
        <w:t xml:space="preserve"> in adolescent friendship dyads. </w:t>
      </w:r>
      <w:r>
        <w:rPr>
          <w:i/>
          <w:highlight w:val="white"/>
        </w:rPr>
        <w:t xml:space="preserve">Aggressive </w:t>
      </w:r>
      <w:proofErr w:type="spellStart"/>
      <w:r>
        <w:rPr>
          <w:i/>
          <w:highlight w:val="white"/>
        </w:rPr>
        <w:t>Behavior</w:t>
      </w:r>
      <w:proofErr w:type="spellEnd"/>
      <w:r>
        <w:rPr>
          <w:highlight w:val="white"/>
        </w:rPr>
        <w:t>, </w:t>
      </w:r>
      <w:r>
        <w:rPr>
          <w:i/>
          <w:highlight w:val="white"/>
        </w:rPr>
        <w:t>44</w:t>
      </w:r>
      <w:r>
        <w:rPr>
          <w:highlight w:val="white"/>
        </w:rPr>
        <w:t>(3), 257-267.</w:t>
      </w:r>
    </w:p>
  </w:footnote>
  <w:footnote w:id="100">
    <w:p w14:paraId="30ADB06E" w14:textId="77777777" w:rsidR="00A4051E" w:rsidRDefault="00A4051E" w:rsidP="00A4051E">
      <w:pPr>
        <w:pStyle w:val="footnote"/>
        <w:rPr>
          <w:color w:val="000000"/>
        </w:rPr>
      </w:pPr>
      <w:r>
        <w:rPr>
          <w:vertAlign w:val="superscript"/>
        </w:rPr>
        <w:footnoteRef/>
      </w:r>
      <w:r>
        <w:rPr>
          <w:color w:val="000000"/>
        </w:rPr>
        <w:t xml:space="preserve"> Markey, P. M., &amp; Markey, C. N. (2010). Vulnerability to violent video games: A review and integration of personality research.</w:t>
      </w:r>
      <w:r>
        <w:rPr>
          <w:i/>
          <w:color w:val="000000"/>
        </w:rPr>
        <w:t xml:space="preserve"> Review of General Psychology, 14</w:t>
      </w:r>
      <w:r>
        <w:rPr>
          <w:color w:val="000000"/>
        </w:rPr>
        <w:t>(2), 82-91.</w:t>
      </w:r>
    </w:p>
  </w:footnote>
  <w:footnote w:id="101">
    <w:p w14:paraId="12563638" w14:textId="77777777" w:rsidR="00A4051E" w:rsidRDefault="00A4051E" w:rsidP="00A4051E">
      <w:pPr>
        <w:pStyle w:val="footnote"/>
        <w:rPr>
          <w:rFonts w:ascii="Times New Roman" w:eastAsia="Times New Roman" w:hAnsi="Times New Roman" w:cs="Times New Roman"/>
        </w:rPr>
      </w:pPr>
      <w:r>
        <w:rPr>
          <w:vertAlign w:val="superscript"/>
        </w:rPr>
        <w:footnoteRef/>
      </w:r>
      <w:r>
        <w:t xml:space="preserve"> Greitemeyer, T., &amp; </w:t>
      </w:r>
      <w:proofErr w:type="spellStart"/>
      <w:r>
        <w:t>Sagioglou</w:t>
      </w:r>
      <w:proofErr w:type="spellEnd"/>
      <w:r>
        <w:t xml:space="preserve">, C. (2017). The longitudinal relationship between everyday sadism and the amount of violent video game play. </w:t>
      </w:r>
      <w:r>
        <w:rPr>
          <w:i/>
        </w:rPr>
        <w:t>Personality and Individual Differences, 104,</w:t>
      </w:r>
      <w:r>
        <w:t xml:space="preserve"> 238-242.</w:t>
      </w:r>
    </w:p>
  </w:footnote>
  <w:footnote w:id="102">
    <w:p w14:paraId="106ACD0D" w14:textId="77777777" w:rsidR="00A4051E" w:rsidRDefault="00A4051E" w:rsidP="00A4051E">
      <w:pPr>
        <w:pStyle w:val="footnote"/>
        <w:rPr>
          <w:rFonts w:ascii="Times New Roman" w:eastAsia="Times New Roman" w:hAnsi="Times New Roman" w:cs="Times New Roman"/>
        </w:rPr>
      </w:pPr>
      <w:r>
        <w:rPr>
          <w:vertAlign w:val="superscript"/>
        </w:rPr>
        <w:footnoteRef/>
      </w:r>
      <w:r>
        <w:t xml:space="preserve"> </w:t>
      </w:r>
      <w:r>
        <w:rPr>
          <w:highlight w:val="white"/>
        </w:rPr>
        <w:t>Shao, R., &amp; Wang, Y. (2019). Effect of violent video games on adolescent aggression: moderated mediation effect of family environment and normative beliefs.</w:t>
      </w:r>
      <w:r>
        <w:rPr>
          <w:i/>
          <w:highlight w:val="white"/>
        </w:rPr>
        <w:t xml:space="preserve"> Frontiers in Psychology</w:t>
      </w:r>
      <w:r>
        <w:rPr>
          <w:highlight w:val="white"/>
        </w:rPr>
        <w:t>, </w:t>
      </w:r>
      <w:r>
        <w:rPr>
          <w:i/>
          <w:highlight w:val="white"/>
        </w:rPr>
        <w:t>10</w:t>
      </w:r>
      <w:r>
        <w:rPr>
          <w:highlight w:val="white"/>
        </w:rPr>
        <w:t>, 384.</w:t>
      </w:r>
    </w:p>
  </w:footnote>
  <w:footnote w:id="103">
    <w:p w14:paraId="6C4922DE" w14:textId="77777777" w:rsidR="00A4051E" w:rsidRDefault="00A4051E" w:rsidP="00A4051E">
      <w:pPr>
        <w:pStyle w:val="footnote"/>
        <w:rPr>
          <w:rFonts w:ascii="Times New Roman" w:eastAsia="Times New Roman" w:hAnsi="Times New Roman" w:cs="Times New Roman"/>
        </w:rPr>
      </w:pPr>
      <w:r>
        <w:rPr>
          <w:vertAlign w:val="superscript"/>
        </w:rPr>
        <w:footnoteRef/>
      </w:r>
      <w:r>
        <w:t xml:space="preserve"> </w:t>
      </w:r>
      <w:proofErr w:type="spellStart"/>
      <w:r>
        <w:t>Fikkers</w:t>
      </w:r>
      <w:proofErr w:type="spellEnd"/>
      <w:r>
        <w:t xml:space="preserve">, K., Piotrowski, J., </w:t>
      </w:r>
      <w:proofErr w:type="spellStart"/>
      <w:r>
        <w:t>Weeda</w:t>
      </w:r>
      <w:proofErr w:type="spellEnd"/>
      <w:r>
        <w:t xml:space="preserve">, W., </w:t>
      </w:r>
      <w:proofErr w:type="spellStart"/>
      <w:r>
        <w:t>Vossen</w:t>
      </w:r>
      <w:proofErr w:type="spellEnd"/>
      <w:r>
        <w:t xml:space="preserve">, H., &amp; </w:t>
      </w:r>
      <w:proofErr w:type="spellStart"/>
      <w:r>
        <w:t>Valkenburg</w:t>
      </w:r>
      <w:proofErr w:type="spellEnd"/>
      <w:r>
        <w:t xml:space="preserve">, P. (2013). Double dose: High family conflict enhances the effect of media violence exposure on adolescents’ aggression. </w:t>
      </w:r>
      <w:r>
        <w:rPr>
          <w:i/>
        </w:rPr>
        <w:t>Societies, 3</w:t>
      </w:r>
      <w:r>
        <w:t>(3), 280-292.</w:t>
      </w:r>
    </w:p>
  </w:footnote>
  <w:footnote w:id="104">
    <w:p w14:paraId="4CCB92DD" w14:textId="77777777" w:rsidR="00A4051E" w:rsidRDefault="00A4051E" w:rsidP="00A4051E">
      <w:pPr>
        <w:pStyle w:val="footnote"/>
        <w:rPr>
          <w:color w:val="000000"/>
        </w:rPr>
      </w:pPr>
      <w:r>
        <w:rPr>
          <w:vertAlign w:val="superscript"/>
        </w:rPr>
        <w:footnoteRef/>
      </w:r>
      <w:r>
        <w:rPr>
          <w:color w:val="000000"/>
        </w:rPr>
        <w:t xml:space="preserve"> Ferguson, C. J., &amp; Olson, C. K. (2014). Video game violence use among “vulnerable” populations: The impact of violent games on delinquency and bullying among children with clinically elevated depression or attention deficit symptoms. </w:t>
      </w:r>
      <w:r>
        <w:rPr>
          <w:i/>
          <w:color w:val="000000"/>
        </w:rPr>
        <w:t xml:space="preserve">Journal of </w:t>
      </w:r>
      <w:r>
        <w:rPr>
          <w:i/>
        </w:rPr>
        <w:t>Y</w:t>
      </w:r>
      <w:r>
        <w:rPr>
          <w:i/>
          <w:color w:val="000000"/>
        </w:rPr>
        <w:t xml:space="preserve">outh and </w:t>
      </w:r>
      <w:r>
        <w:rPr>
          <w:i/>
        </w:rPr>
        <w:t>A</w:t>
      </w:r>
      <w:r>
        <w:rPr>
          <w:i/>
          <w:color w:val="000000"/>
        </w:rPr>
        <w:t>dolescence, 43</w:t>
      </w:r>
      <w:r>
        <w:rPr>
          <w:color w:val="000000"/>
        </w:rPr>
        <w:t>(1), 127-136.</w:t>
      </w:r>
    </w:p>
  </w:footnote>
  <w:footnote w:id="105">
    <w:p w14:paraId="38CDF7A3" w14:textId="77777777" w:rsidR="00A4051E" w:rsidRDefault="00A4051E" w:rsidP="00A4051E">
      <w:pPr>
        <w:pStyle w:val="footnote"/>
        <w:rPr>
          <w:rFonts w:ascii="Times New Roman" w:eastAsia="Times New Roman" w:hAnsi="Times New Roman" w:cs="Times New Roman"/>
        </w:rPr>
      </w:pPr>
      <w:r>
        <w:rPr>
          <w:vertAlign w:val="superscript"/>
        </w:rPr>
        <w:footnoteRef/>
      </w:r>
      <w:r>
        <w:t xml:space="preserve"> </w:t>
      </w:r>
      <w:r>
        <w:rPr>
          <w:highlight w:val="white"/>
        </w:rPr>
        <w:t xml:space="preserve">Gentile, D. A., Li, D., </w:t>
      </w:r>
      <w:proofErr w:type="spellStart"/>
      <w:r>
        <w:rPr>
          <w:highlight w:val="white"/>
        </w:rPr>
        <w:t>Khoo</w:t>
      </w:r>
      <w:proofErr w:type="spellEnd"/>
      <w:r>
        <w:rPr>
          <w:highlight w:val="white"/>
        </w:rPr>
        <w:t xml:space="preserve">, A., </w:t>
      </w:r>
      <w:proofErr w:type="spellStart"/>
      <w:r>
        <w:rPr>
          <w:highlight w:val="white"/>
        </w:rPr>
        <w:t>Prot</w:t>
      </w:r>
      <w:proofErr w:type="spellEnd"/>
      <w:r>
        <w:rPr>
          <w:highlight w:val="white"/>
        </w:rPr>
        <w:t xml:space="preserve">, S., &amp; Anderson, C. A. (2014). Mediators and moderators of long-term effects of violent video games on aggressive </w:t>
      </w:r>
      <w:proofErr w:type="spellStart"/>
      <w:r>
        <w:rPr>
          <w:highlight w:val="white"/>
        </w:rPr>
        <w:t>behavior</w:t>
      </w:r>
      <w:proofErr w:type="spellEnd"/>
      <w:r>
        <w:rPr>
          <w:highlight w:val="white"/>
        </w:rPr>
        <w:t>: Practice, thinking, and action. </w:t>
      </w:r>
      <w:r>
        <w:rPr>
          <w:i/>
          <w:highlight w:val="white"/>
        </w:rPr>
        <w:t xml:space="preserve">JAMA </w:t>
      </w:r>
      <w:proofErr w:type="spellStart"/>
      <w:r>
        <w:rPr>
          <w:i/>
          <w:highlight w:val="white"/>
        </w:rPr>
        <w:t>Pediatrics</w:t>
      </w:r>
      <w:proofErr w:type="spellEnd"/>
      <w:r>
        <w:rPr>
          <w:highlight w:val="white"/>
        </w:rPr>
        <w:t>, </w:t>
      </w:r>
      <w:r>
        <w:rPr>
          <w:i/>
          <w:highlight w:val="white"/>
        </w:rPr>
        <w:t>168</w:t>
      </w:r>
      <w:r>
        <w:rPr>
          <w:highlight w:val="white"/>
        </w:rPr>
        <w:t>(5), 450-457.</w:t>
      </w:r>
    </w:p>
  </w:footnote>
  <w:footnote w:id="106">
    <w:p w14:paraId="50A1E967" w14:textId="4D5C4A64" w:rsidR="00A4051E" w:rsidRDefault="00A4051E" w:rsidP="00A4051E">
      <w:pPr>
        <w:pStyle w:val="footnote"/>
        <w:rPr>
          <w:color w:val="000000"/>
        </w:rPr>
      </w:pPr>
      <w:r>
        <w:rPr>
          <w:vertAlign w:val="superscript"/>
        </w:rPr>
        <w:footnoteRef/>
      </w:r>
      <w:r>
        <w:rPr>
          <w:color w:val="000000"/>
        </w:rPr>
        <w:t xml:space="preserve"> Measured cross-</w:t>
      </w:r>
      <w:proofErr w:type="spellStart"/>
      <w:r>
        <w:rPr>
          <w:color w:val="000000"/>
        </w:rPr>
        <w:t>sectionally</w:t>
      </w:r>
      <w:proofErr w:type="spellEnd"/>
      <w:r>
        <w:rPr>
          <w:color w:val="000000"/>
        </w:rPr>
        <w:t>, inconsistent restrictive mediation styles were associated with increased adolescent aggression, but no parental mediation styles were longitudinally related to media violence exposure and aggression. </w:t>
      </w:r>
    </w:p>
  </w:footnote>
  <w:footnote w:id="107">
    <w:p w14:paraId="6E83EF4E" w14:textId="77777777" w:rsidR="00A4051E" w:rsidRDefault="00A4051E" w:rsidP="00A4051E">
      <w:pPr>
        <w:pStyle w:val="footnote"/>
        <w:rPr>
          <w:rFonts w:ascii="Times New Roman" w:eastAsia="Times New Roman" w:hAnsi="Times New Roman" w:cs="Times New Roman"/>
        </w:rPr>
      </w:pPr>
      <w:r>
        <w:rPr>
          <w:vertAlign w:val="superscript"/>
        </w:rPr>
        <w:footnoteRef/>
      </w:r>
      <w:r>
        <w:t xml:space="preserve"> </w:t>
      </w:r>
      <w:proofErr w:type="spellStart"/>
      <w:r>
        <w:t>Fikkers</w:t>
      </w:r>
      <w:proofErr w:type="spellEnd"/>
      <w:r>
        <w:t xml:space="preserve">, K. M., Piotrowski, J. T., &amp; </w:t>
      </w:r>
      <w:proofErr w:type="spellStart"/>
      <w:r>
        <w:t>Valkenburg</w:t>
      </w:r>
      <w:proofErr w:type="spellEnd"/>
      <w:r>
        <w:t xml:space="preserve">, P. M. (2016). Beyond the lab: Investigating early adolescents' cognitive, emotional, and arousal responses to violent games. </w:t>
      </w:r>
      <w:r>
        <w:rPr>
          <w:i/>
        </w:rPr>
        <w:t xml:space="preserve">Computers in Human </w:t>
      </w:r>
      <w:proofErr w:type="spellStart"/>
      <w:r>
        <w:rPr>
          <w:i/>
        </w:rPr>
        <w:t>Behavior</w:t>
      </w:r>
      <w:proofErr w:type="spellEnd"/>
      <w:r>
        <w:rPr>
          <w:i/>
        </w:rPr>
        <w:t>, 60</w:t>
      </w:r>
      <w:r>
        <w:t>, 542-549.</w:t>
      </w:r>
    </w:p>
  </w:footnote>
  <w:footnote w:id="108">
    <w:p w14:paraId="568069D6" w14:textId="77777777" w:rsidR="00A4051E" w:rsidRDefault="00A4051E" w:rsidP="00A4051E">
      <w:pPr>
        <w:pStyle w:val="footnote"/>
        <w:rPr>
          <w:rFonts w:ascii="Times New Roman" w:eastAsia="Times New Roman" w:hAnsi="Times New Roman" w:cs="Times New Roman"/>
        </w:rPr>
      </w:pPr>
      <w:r>
        <w:rPr>
          <w:vertAlign w:val="superscript"/>
        </w:rPr>
        <w:footnoteRef/>
      </w:r>
      <w:r>
        <w:t xml:space="preserve"> </w:t>
      </w:r>
      <w:proofErr w:type="spellStart"/>
      <w:r>
        <w:t>Fikkers</w:t>
      </w:r>
      <w:proofErr w:type="spellEnd"/>
      <w:r>
        <w:t xml:space="preserve">, K. M., Piotrowski, J. T., &amp; </w:t>
      </w:r>
      <w:proofErr w:type="spellStart"/>
      <w:r>
        <w:t>Valkenburg</w:t>
      </w:r>
      <w:proofErr w:type="spellEnd"/>
      <w:r>
        <w:t xml:space="preserve">, P. M. (2017). A matter of style? Exploring the effects of parental mediation styles on early adolescents’ media violence exposure and aggression. </w:t>
      </w:r>
      <w:r>
        <w:rPr>
          <w:i/>
        </w:rPr>
        <w:t xml:space="preserve">Computers in Human </w:t>
      </w:r>
      <w:proofErr w:type="spellStart"/>
      <w:r>
        <w:rPr>
          <w:i/>
        </w:rPr>
        <w:t>Behavior</w:t>
      </w:r>
      <w:proofErr w:type="spellEnd"/>
      <w:r>
        <w:rPr>
          <w:i/>
        </w:rPr>
        <w:t>, 70</w:t>
      </w:r>
      <w:r>
        <w:t>, 407-415.</w:t>
      </w:r>
    </w:p>
  </w:footnote>
  <w:footnote w:id="109">
    <w:p w14:paraId="1769232B" w14:textId="77777777" w:rsidR="00A4051E" w:rsidRDefault="00A4051E" w:rsidP="00A4051E">
      <w:pPr>
        <w:pStyle w:val="footnote"/>
        <w:rPr>
          <w:color w:val="000000"/>
        </w:rPr>
      </w:pPr>
      <w:r>
        <w:rPr>
          <w:vertAlign w:val="superscript"/>
        </w:rPr>
        <w:footnoteRef/>
      </w:r>
      <w:r>
        <w:rPr>
          <w:color w:val="000000"/>
        </w:rPr>
        <w:t xml:space="preserve"> </w:t>
      </w:r>
      <w:r>
        <w:t xml:space="preserve">Prescott, A. T., Sargent, J. D., &amp; Hull, J. G. (2018). </w:t>
      </w:r>
      <w:proofErr w:type="spellStart"/>
      <w:r>
        <w:t>Metaanalysis</w:t>
      </w:r>
      <w:proofErr w:type="spellEnd"/>
      <w:r>
        <w:t xml:space="preserve"> of the relationship between violent video game play and physical aggression over time. </w:t>
      </w:r>
      <w:r>
        <w:rPr>
          <w:i/>
        </w:rPr>
        <w:t>Proceedings of the National Academy of Sciences, 115</w:t>
      </w:r>
      <w:r>
        <w:t>(40), 9882-9888.</w:t>
      </w:r>
    </w:p>
  </w:footnote>
  <w:footnote w:id="110">
    <w:p w14:paraId="3776D5BB" w14:textId="77777777" w:rsidR="00A4051E" w:rsidRDefault="00A4051E" w:rsidP="00A4051E">
      <w:pPr>
        <w:pStyle w:val="footnote"/>
        <w:rPr>
          <w:color w:val="000000"/>
        </w:rPr>
      </w:pPr>
      <w:r>
        <w:rPr>
          <w:vertAlign w:val="superscript"/>
        </w:rPr>
        <w:footnoteRef/>
      </w:r>
      <w:r>
        <w:rPr>
          <w:color w:val="000000"/>
        </w:rPr>
        <w:t xml:space="preserve"> </w:t>
      </w:r>
      <w:r>
        <w:rPr>
          <w:color w:val="000000"/>
          <w:highlight w:val="white"/>
        </w:rPr>
        <w:t>Drummond, A., &amp; Sauer, J. D. (2019). Divergent meta-analyses do not present uniform evidence that violent video game content increases aggressive behaviour (Unpublished manuscript).</w:t>
      </w:r>
    </w:p>
  </w:footnote>
  <w:footnote w:id="111">
    <w:p w14:paraId="64F227BF" w14:textId="77777777" w:rsidR="00A4051E" w:rsidRDefault="00A4051E" w:rsidP="00A4051E">
      <w:pPr>
        <w:pStyle w:val="footnote"/>
        <w:rPr>
          <w:color w:val="000000"/>
        </w:rPr>
      </w:pPr>
      <w:r>
        <w:rPr>
          <w:vertAlign w:val="superscript"/>
        </w:rPr>
        <w:footnoteRef/>
      </w:r>
      <w:r>
        <w:rPr>
          <w:color w:val="000000"/>
        </w:rPr>
        <w:t xml:space="preserve"> </w:t>
      </w:r>
      <w:r>
        <w:t xml:space="preserve">Ferguson, C. J. (2011). Video games and youth violence: A prospective analysis in adolescents. </w:t>
      </w:r>
      <w:r>
        <w:rPr>
          <w:i/>
        </w:rPr>
        <w:t>Journal of Youth and Adolescence, 40</w:t>
      </w:r>
      <w:r>
        <w:t>(4), 377-391.</w:t>
      </w:r>
    </w:p>
  </w:footnote>
  <w:footnote w:id="112">
    <w:p w14:paraId="38EBA8CC" w14:textId="77777777" w:rsidR="00A4051E" w:rsidRDefault="00A4051E" w:rsidP="00A4051E">
      <w:pPr>
        <w:pStyle w:val="footnote"/>
        <w:rPr>
          <w:color w:val="000000"/>
        </w:rPr>
      </w:pPr>
      <w:r>
        <w:rPr>
          <w:vertAlign w:val="superscript"/>
        </w:rPr>
        <w:footnoteRef/>
      </w:r>
      <w:r>
        <w:rPr>
          <w:color w:val="000000"/>
        </w:rPr>
        <w:t xml:space="preserve"> </w:t>
      </w:r>
      <w:r>
        <w:t xml:space="preserve">Ferguson, C. J., San Miguel, C., Garza, A., &amp; </w:t>
      </w:r>
      <w:proofErr w:type="spellStart"/>
      <w:r>
        <w:t>Jerabeck</w:t>
      </w:r>
      <w:proofErr w:type="spellEnd"/>
      <w:r>
        <w:t xml:space="preserve">, J. M. (2012). A longitudinal test of video game violence influences on dating and aggression: A 3-year longitudinal study of adolescents. </w:t>
      </w:r>
      <w:r>
        <w:rPr>
          <w:i/>
        </w:rPr>
        <w:t>Journal of Psychiatric Research, 46</w:t>
      </w:r>
      <w:r>
        <w:t>(2), 141-146.</w:t>
      </w:r>
    </w:p>
  </w:footnote>
  <w:footnote w:id="113">
    <w:p w14:paraId="43B76EDA" w14:textId="77777777" w:rsidR="00A4051E" w:rsidRDefault="00A4051E" w:rsidP="00A4051E">
      <w:pPr>
        <w:pStyle w:val="footnote"/>
        <w:rPr>
          <w:color w:val="000000"/>
        </w:rPr>
      </w:pPr>
      <w:r>
        <w:rPr>
          <w:vertAlign w:val="superscript"/>
        </w:rPr>
        <w:footnoteRef/>
      </w:r>
      <w:r>
        <w:rPr>
          <w:color w:val="000000"/>
        </w:rPr>
        <w:t xml:space="preserve"> </w:t>
      </w:r>
      <w:r>
        <w:rPr>
          <w:color w:val="000000"/>
          <w:highlight w:val="white"/>
        </w:rPr>
        <w:t xml:space="preserve">Smith, S., Ferguson, C., &amp; Beaver, K. (2018). A longitudinal analysis of shooter games and their relationship with conduct disorder and self-reported delinquency. </w:t>
      </w:r>
      <w:r>
        <w:rPr>
          <w:i/>
          <w:color w:val="000000"/>
          <w:highlight w:val="white"/>
        </w:rPr>
        <w:t xml:space="preserve">International </w:t>
      </w:r>
      <w:r>
        <w:rPr>
          <w:i/>
          <w:highlight w:val="white"/>
        </w:rPr>
        <w:t>J</w:t>
      </w:r>
      <w:r>
        <w:rPr>
          <w:i/>
          <w:color w:val="000000"/>
          <w:highlight w:val="white"/>
        </w:rPr>
        <w:t xml:space="preserve">ournal of </w:t>
      </w:r>
      <w:r>
        <w:rPr>
          <w:i/>
          <w:highlight w:val="white"/>
        </w:rPr>
        <w:t>L</w:t>
      </w:r>
      <w:r>
        <w:rPr>
          <w:i/>
          <w:color w:val="000000"/>
          <w:highlight w:val="white"/>
        </w:rPr>
        <w:t xml:space="preserve">aw and </w:t>
      </w:r>
      <w:r>
        <w:rPr>
          <w:i/>
          <w:highlight w:val="white"/>
        </w:rPr>
        <w:t>P</w:t>
      </w:r>
      <w:r>
        <w:rPr>
          <w:i/>
          <w:color w:val="000000"/>
          <w:highlight w:val="white"/>
        </w:rPr>
        <w:t xml:space="preserve">sychiatry, 58, </w:t>
      </w:r>
      <w:r>
        <w:rPr>
          <w:color w:val="000000"/>
          <w:highlight w:val="white"/>
        </w:rPr>
        <w:t>48-53.</w:t>
      </w:r>
    </w:p>
  </w:footnote>
  <w:footnote w:id="114">
    <w:p w14:paraId="6F248BBE" w14:textId="77777777" w:rsidR="00A4051E" w:rsidRDefault="00A4051E" w:rsidP="00A4051E">
      <w:pPr>
        <w:pStyle w:val="footnote"/>
        <w:rPr>
          <w:color w:val="000000"/>
        </w:rPr>
      </w:pPr>
      <w:r>
        <w:rPr>
          <w:vertAlign w:val="superscript"/>
        </w:rPr>
        <w:footnoteRef/>
      </w:r>
      <w:r>
        <w:rPr>
          <w:color w:val="000000"/>
        </w:rPr>
        <w:t xml:space="preserve"> Anderson CA, et al. (2010) </w:t>
      </w:r>
      <w:proofErr w:type="gramStart"/>
      <w:r>
        <w:rPr>
          <w:color w:val="000000"/>
        </w:rPr>
        <w:t>Violent</w:t>
      </w:r>
      <w:proofErr w:type="gramEnd"/>
      <w:r>
        <w:rPr>
          <w:color w:val="000000"/>
        </w:rPr>
        <w:t xml:space="preserve"> video game effects on aggression, empathy, and prosocial </w:t>
      </w:r>
      <w:proofErr w:type="spellStart"/>
      <w:r>
        <w:rPr>
          <w:color w:val="000000"/>
        </w:rPr>
        <w:t>behavior</w:t>
      </w:r>
      <w:proofErr w:type="spellEnd"/>
      <w:r>
        <w:rPr>
          <w:color w:val="000000"/>
        </w:rPr>
        <w:t xml:space="preserve"> in eastern and western countries: A meta-analytic review. </w:t>
      </w:r>
      <w:r>
        <w:rPr>
          <w:i/>
          <w:color w:val="000000"/>
        </w:rPr>
        <w:t>Psycholog</w:t>
      </w:r>
      <w:r>
        <w:rPr>
          <w:i/>
        </w:rPr>
        <w:t xml:space="preserve">ical </w:t>
      </w:r>
      <w:r>
        <w:rPr>
          <w:i/>
          <w:color w:val="000000"/>
        </w:rPr>
        <w:t>Bulletin, 136</w:t>
      </w:r>
      <w:r>
        <w:rPr>
          <w:color w:val="000000"/>
        </w:rPr>
        <w:t>,151</w:t>
      </w:r>
      <w:r>
        <w:t>-</w:t>
      </w:r>
      <w:r>
        <w:rPr>
          <w:color w:val="000000"/>
        </w:rPr>
        <w:t>173.</w:t>
      </w:r>
    </w:p>
  </w:footnote>
  <w:footnote w:id="115">
    <w:p w14:paraId="6811DD19" w14:textId="77777777" w:rsidR="00A4051E" w:rsidRDefault="00A4051E" w:rsidP="00A4051E">
      <w:pPr>
        <w:pStyle w:val="footnote"/>
        <w:rPr>
          <w:color w:val="000000"/>
        </w:rPr>
      </w:pPr>
      <w:r>
        <w:rPr>
          <w:vertAlign w:val="superscript"/>
        </w:rPr>
        <w:footnoteRef/>
      </w:r>
      <w:r>
        <w:rPr>
          <w:color w:val="000000"/>
        </w:rPr>
        <w:t xml:space="preserve"> </w:t>
      </w:r>
      <w:r>
        <w:t xml:space="preserve">Prescott, A. T., Sargent, J. D., &amp; Hull, J. G. (2018). </w:t>
      </w:r>
      <w:proofErr w:type="spellStart"/>
      <w:r>
        <w:t>Metaanalysis</w:t>
      </w:r>
      <w:proofErr w:type="spellEnd"/>
      <w:r>
        <w:t xml:space="preserve"> of the relationship between violent video game play and physical aggression over time. </w:t>
      </w:r>
      <w:r>
        <w:rPr>
          <w:i/>
        </w:rPr>
        <w:t>Proceedings of the National Academy of Sciences, 115</w:t>
      </w:r>
      <w:r>
        <w:t>(40)</w:t>
      </w:r>
      <w:r>
        <w:rPr>
          <w:i/>
        </w:rPr>
        <w:t>,</w:t>
      </w:r>
      <w:r>
        <w:t xml:space="preserve"> 9882-9888.</w:t>
      </w:r>
    </w:p>
  </w:footnote>
  <w:footnote w:id="116">
    <w:p w14:paraId="105C09A3" w14:textId="77777777" w:rsidR="00A4051E" w:rsidRDefault="00A4051E" w:rsidP="00A4051E">
      <w:pPr>
        <w:pStyle w:val="footnote"/>
        <w:rPr>
          <w:color w:val="000000"/>
        </w:rPr>
      </w:pPr>
      <w:r>
        <w:rPr>
          <w:vertAlign w:val="superscript"/>
        </w:rPr>
        <w:footnoteRef/>
      </w:r>
      <w:r>
        <w:rPr>
          <w:color w:val="000000"/>
        </w:rPr>
        <w:t xml:space="preserve"> </w:t>
      </w:r>
      <w:r>
        <w:rPr>
          <w:color w:val="000000"/>
          <w:highlight w:val="white"/>
        </w:rPr>
        <w:t xml:space="preserve">Ferguson, C. J., San Miguel, C., Garza, A., &amp; </w:t>
      </w:r>
      <w:proofErr w:type="spellStart"/>
      <w:r>
        <w:rPr>
          <w:color w:val="000000"/>
          <w:highlight w:val="white"/>
        </w:rPr>
        <w:t>Jerabeck</w:t>
      </w:r>
      <w:proofErr w:type="spellEnd"/>
      <w:r>
        <w:rPr>
          <w:color w:val="000000"/>
          <w:highlight w:val="white"/>
        </w:rPr>
        <w:t xml:space="preserve">, J. M. (2012). A longitudinal test of video game violence influences on dating and aggression: A 3-year longitudinal study of adolescents. </w:t>
      </w:r>
      <w:r>
        <w:rPr>
          <w:i/>
          <w:color w:val="000000"/>
          <w:highlight w:val="white"/>
        </w:rPr>
        <w:t xml:space="preserve">Journal of </w:t>
      </w:r>
      <w:r>
        <w:rPr>
          <w:i/>
          <w:highlight w:val="white"/>
        </w:rPr>
        <w:t>P</w:t>
      </w:r>
      <w:r>
        <w:rPr>
          <w:i/>
          <w:color w:val="000000"/>
          <w:highlight w:val="white"/>
        </w:rPr>
        <w:t xml:space="preserve">sychiatric </w:t>
      </w:r>
      <w:r>
        <w:rPr>
          <w:i/>
          <w:highlight w:val="white"/>
        </w:rPr>
        <w:t>R</w:t>
      </w:r>
      <w:r>
        <w:rPr>
          <w:i/>
          <w:color w:val="000000"/>
          <w:highlight w:val="white"/>
        </w:rPr>
        <w:t>esearch, 46</w:t>
      </w:r>
      <w:r>
        <w:rPr>
          <w:color w:val="000000"/>
          <w:highlight w:val="white"/>
        </w:rPr>
        <w:t>(2)</w:t>
      </w:r>
      <w:r>
        <w:rPr>
          <w:i/>
          <w:color w:val="000000"/>
          <w:highlight w:val="white"/>
        </w:rPr>
        <w:t>,</w:t>
      </w:r>
      <w:r>
        <w:rPr>
          <w:color w:val="000000"/>
          <w:highlight w:val="white"/>
        </w:rPr>
        <w:t xml:space="preserve"> 141-146.</w:t>
      </w:r>
    </w:p>
  </w:footnote>
  <w:footnote w:id="117">
    <w:p w14:paraId="469C8B1B" w14:textId="77777777" w:rsidR="00A4051E" w:rsidRDefault="00A4051E" w:rsidP="00A4051E">
      <w:pPr>
        <w:pStyle w:val="footnote"/>
      </w:pPr>
      <w:r>
        <w:rPr>
          <w:vertAlign w:val="superscript"/>
        </w:rPr>
        <w:footnoteRef/>
      </w:r>
      <w:r>
        <w:t xml:space="preserve"> Bastian, B., </w:t>
      </w:r>
      <w:proofErr w:type="spellStart"/>
      <w:r>
        <w:t>Jetten</w:t>
      </w:r>
      <w:proofErr w:type="spellEnd"/>
      <w:r>
        <w:t xml:space="preserve">, J., &amp; </w:t>
      </w:r>
      <w:proofErr w:type="spellStart"/>
      <w:r>
        <w:t>Radke</w:t>
      </w:r>
      <w:proofErr w:type="spellEnd"/>
      <w:r>
        <w:t xml:space="preserve">, H. R. (2012). Cyber-dehumanization: Violent video game play diminishes our humanity. </w:t>
      </w:r>
      <w:r>
        <w:rPr>
          <w:i/>
        </w:rPr>
        <w:t>Journal of Experimental Social Psychology,</w:t>
      </w:r>
      <w:r>
        <w:t xml:space="preserve"> </w:t>
      </w:r>
      <w:r>
        <w:rPr>
          <w:i/>
        </w:rPr>
        <w:t>48</w:t>
      </w:r>
      <w:r>
        <w:t>(2), 486-491.</w:t>
      </w:r>
    </w:p>
  </w:footnote>
  <w:footnote w:id="118">
    <w:p w14:paraId="7D89AF6F" w14:textId="77777777" w:rsidR="00A4051E" w:rsidRDefault="00A4051E" w:rsidP="00A4051E">
      <w:pPr>
        <w:pStyle w:val="footnote"/>
      </w:pPr>
      <w:r>
        <w:rPr>
          <w:vertAlign w:val="superscript"/>
        </w:rPr>
        <w:footnoteRef/>
      </w:r>
      <w:r>
        <w:t xml:space="preserve"> Tear, M. J., &amp; Nielsen, M. (2014). Video games and prosocial </w:t>
      </w:r>
      <w:proofErr w:type="spellStart"/>
      <w:r>
        <w:t>behavior</w:t>
      </w:r>
      <w:proofErr w:type="spellEnd"/>
      <w:r>
        <w:t xml:space="preserve">: A study of the effects of non-violent, violent and ultra-violent gameplay. </w:t>
      </w:r>
      <w:r>
        <w:rPr>
          <w:i/>
        </w:rPr>
        <w:t xml:space="preserve">Computers in Human </w:t>
      </w:r>
      <w:proofErr w:type="spellStart"/>
      <w:r>
        <w:rPr>
          <w:i/>
        </w:rPr>
        <w:t>Behavior</w:t>
      </w:r>
      <w:proofErr w:type="spellEnd"/>
      <w:r>
        <w:t xml:space="preserve">, </w:t>
      </w:r>
      <w:r>
        <w:rPr>
          <w:i/>
        </w:rPr>
        <w:t>41</w:t>
      </w:r>
      <w:r>
        <w:t>, 8-13.</w:t>
      </w:r>
    </w:p>
  </w:footnote>
  <w:footnote w:id="119">
    <w:p w14:paraId="7C20DD6D" w14:textId="77777777" w:rsidR="00A4051E" w:rsidRDefault="00A4051E" w:rsidP="00A4051E">
      <w:pPr>
        <w:pStyle w:val="footnote"/>
      </w:pPr>
      <w:r>
        <w:rPr>
          <w:vertAlign w:val="superscript"/>
        </w:rPr>
        <w:footnoteRef/>
      </w:r>
      <w:r>
        <w:t xml:space="preserve"> Elson, M., Breuer, J., Van </w:t>
      </w:r>
      <w:proofErr w:type="spellStart"/>
      <w:r>
        <w:t>Looy</w:t>
      </w:r>
      <w:proofErr w:type="spellEnd"/>
      <w:r>
        <w:t xml:space="preserve">, J., </w:t>
      </w:r>
      <w:proofErr w:type="spellStart"/>
      <w:r>
        <w:t>Kneer</w:t>
      </w:r>
      <w:proofErr w:type="spellEnd"/>
      <w:r>
        <w:t xml:space="preserve">, J., &amp; </w:t>
      </w:r>
      <w:proofErr w:type="spellStart"/>
      <w:r>
        <w:t>Quandt</w:t>
      </w:r>
      <w:proofErr w:type="spellEnd"/>
      <w:r>
        <w:t xml:space="preserve">, T. (2015). Comparing apples and oranges? Evidence for pace of action as </w:t>
      </w:r>
      <w:proofErr w:type="gramStart"/>
      <w:r>
        <w:t>a confound</w:t>
      </w:r>
      <w:proofErr w:type="gramEnd"/>
      <w:r>
        <w:t xml:space="preserve"> in research on digital games and aggression. </w:t>
      </w:r>
      <w:r>
        <w:rPr>
          <w:i/>
        </w:rPr>
        <w:t>Psychology of Popular Media Culture</w:t>
      </w:r>
      <w:r>
        <w:t xml:space="preserve">, </w:t>
      </w:r>
      <w:r>
        <w:rPr>
          <w:i/>
        </w:rPr>
        <w:t>4</w:t>
      </w:r>
      <w:r>
        <w:t>(2), 112.</w:t>
      </w:r>
    </w:p>
  </w:footnote>
  <w:footnote w:id="120">
    <w:p w14:paraId="13DB9583" w14:textId="77777777" w:rsidR="00A4051E" w:rsidRDefault="00A4051E" w:rsidP="00A4051E">
      <w:pPr>
        <w:pStyle w:val="footnote"/>
      </w:pPr>
      <w:r>
        <w:rPr>
          <w:vertAlign w:val="superscript"/>
        </w:rPr>
        <w:footnoteRef/>
      </w:r>
      <w:r>
        <w:t xml:space="preserve"> </w:t>
      </w:r>
      <w:proofErr w:type="spellStart"/>
      <w:r>
        <w:t>Hilgard</w:t>
      </w:r>
      <w:proofErr w:type="spellEnd"/>
      <w:r>
        <w:t xml:space="preserve">, J., </w:t>
      </w:r>
      <w:proofErr w:type="spellStart"/>
      <w:r>
        <w:t>Engelhardt</w:t>
      </w:r>
      <w:proofErr w:type="spellEnd"/>
      <w:r>
        <w:t xml:space="preserve">, C. R., </w:t>
      </w:r>
      <w:proofErr w:type="spellStart"/>
      <w:r>
        <w:t>Rouder</w:t>
      </w:r>
      <w:proofErr w:type="spellEnd"/>
      <w:r>
        <w:t xml:space="preserve">, J. N., </w:t>
      </w:r>
      <w:proofErr w:type="spellStart"/>
      <w:r>
        <w:t>Segert</w:t>
      </w:r>
      <w:proofErr w:type="spellEnd"/>
      <w:r>
        <w:t xml:space="preserve">, I. L., &amp; </w:t>
      </w:r>
      <w:proofErr w:type="spellStart"/>
      <w:r>
        <w:t>Bartholow</w:t>
      </w:r>
      <w:proofErr w:type="spellEnd"/>
      <w:r>
        <w:t xml:space="preserve">, B. D. (2019). Null effects of game violence, game difficulty, and 2D: 4D digit ratio on aggressive </w:t>
      </w:r>
      <w:proofErr w:type="spellStart"/>
      <w:r>
        <w:t>behavior</w:t>
      </w:r>
      <w:proofErr w:type="spellEnd"/>
      <w:r>
        <w:t>.</w:t>
      </w:r>
      <w:r>
        <w:rPr>
          <w:i/>
        </w:rPr>
        <w:t xml:space="preserve"> Psychological Science</w:t>
      </w:r>
      <w:r>
        <w:t xml:space="preserve">, </w:t>
      </w:r>
      <w:r>
        <w:rPr>
          <w:i/>
        </w:rPr>
        <w:t>30</w:t>
      </w:r>
      <w:r>
        <w:t>(4), 606-616.</w:t>
      </w:r>
    </w:p>
  </w:footnote>
  <w:footnote w:id="121">
    <w:p w14:paraId="6A038041" w14:textId="77777777" w:rsidR="00A4051E" w:rsidRDefault="00A4051E" w:rsidP="00A4051E">
      <w:pPr>
        <w:pStyle w:val="footnote"/>
      </w:pPr>
      <w:r>
        <w:rPr>
          <w:vertAlign w:val="superscript"/>
        </w:rPr>
        <w:footnoteRef/>
      </w:r>
      <w:r>
        <w:t xml:space="preserve"> </w:t>
      </w:r>
      <w:proofErr w:type="spellStart"/>
      <w:r>
        <w:rPr>
          <w:highlight w:val="white"/>
        </w:rPr>
        <w:t>Przybylski</w:t>
      </w:r>
      <w:proofErr w:type="spellEnd"/>
      <w:r>
        <w:rPr>
          <w:highlight w:val="white"/>
        </w:rPr>
        <w:t xml:space="preserve">, A. K., </w:t>
      </w:r>
      <w:proofErr w:type="spellStart"/>
      <w:r>
        <w:rPr>
          <w:highlight w:val="white"/>
        </w:rPr>
        <w:t>Deci</w:t>
      </w:r>
      <w:proofErr w:type="spellEnd"/>
      <w:r>
        <w:rPr>
          <w:highlight w:val="white"/>
        </w:rPr>
        <w:t xml:space="preserve">, E. L., Rigby, C. S., &amp; Ryan, R. M. (2014). Competence-impeding electronic games and players’ aggressive feelings, thoughts, and </w:t>
      </w:r>
      <w:proofErr w:type="spellStart"/>
      <w:r>
        <w:rPr>
          <w:highlight w:val="white"/>
        </w:rPr>
        <w:t>behaviors</w:t>
      </w:r>
      <w:proofErr w:type="spellEnd"/>
      <w:r>
        <w:rPr>
          <w:highlight w:val="white"/>
        </w:rPr>
        <w:t xml:space="preserve">. </w:t>
      </w:r>
      <w:r>
        <w:rPr>
          <w:i/>
          <w:highlight w:val="white"/>
        </w:rPr>
        <w:t>Journal of Personality and Social Psychology</w:t>
      </w:r>
      <w:r>
        <w:rPr>
          <w:highlight w:val="white"/>
        </w:rPr>
        <w:t xml:space="preserve">, </w:t>
      </w:r>
      <w:r>
        <w:rPr>
          <w:i/>
          <w:highlight w:val="white"/>
        </w:rPr>
        <w:t>106</w:t>
      </w:r>
      <w:r>
        <w:rPr>
          <w:highlight w:val="white"/>
        </w:rPr>
        <w:t>(3), 441.</w:t>
      </w:r>
    </w:p>
  </w:footnote>
  <w:footnote w:id="122">
    <w:p w14:paraId="235C2A43" w14:textId="77777777" w:rsidR="00A4051E" w:rsidRDefault="00A4051E" w:rsidP="00A4051E">
      <w:pPr>
        <w:pStyle w:val="footnote"/>
        <w:rPr>
          <w:sz w:val="20"/>
          <w:szCs w:val="20"/>
        </w:rPr>
      </w:pPr>
      <w:r>
        <w:rPr>
          <w:vertAlign w:val="superscript"/>
        </w:rPr>
        <w:footnoteRef/>
      </w:r>
      <w:r>
        <w:rPr>
          <w:sz w:val="20"/>
          <w:szCs w:val="20"/>
        </w:rPr>
        <w:t xml:space="preserve"> </w:t>
      </w:r>
      <w:r>
        <w:t xml:space="preserve"> </w:t>
      </w:r>
      <w:proofErr w:type="spellStart"/>
      <w:r>
        <w:t>Dowsett</w:t>
      </w:r>
      <w:proofErr w:type="spellEnd"/>
      <w:r>
        <w:t xml:space="preserve">, A., &amp; Jackson, M. (2019). The effect of violence and competition within video games on aggression. </w:t>
      </w:r>
    </w:p>
    <w:p w14:paraId="21CE0E5B" w14:textId="77777777" w:rsidR="00A4051E" w:rsidRDefault="00A4051E" w:rsidP="00A4051E">
      <w:pPr>
        <w:pStyle w:val="footnote"/>
        <w:rPr>
          <w:sz w:val="20"/>
          <w:szCs w:val="20"/>
        </w:rPr>
      </w:pPr>
      <w:r>
        <w:rPr>
          <w:i/>
        </w:rPr>
        <w:t xml:space="preserve">Computers in Human </w:t>
      </w:r>
      <w:proofErr w:type="spellStart"/>
      <w:r>
        <w:rPr>
          <w:i/>
        </w:rPr>
        <w:t>Behavior</w:t>
      </w:r>
      <w:proofErr w:type="spellEnd"/>
      <w:r>
        <w:rPr>
          <w:i/>
        </w:rPr>
        <w:t>,</w:t>
      </w:r>
      <w:r>
        <w:t xml:space="preserve"> </w:t>
      </w:r>
      <w:r>
        <w:rPr>
          <w:i/>
        </w:rPr>
        <w:t>99</w:t>
      </w:r>
      <w:r>
        <w:t>, 22-27.</w:t>
      </w:r>
    </w:p>
  </w:footnote>
  <w:footnote w:id="123">
    <w:p w14:paraId="79096D81" w14:textId="77777777" w:rsidR="00A4051E" w:rsidRDefault="00A4051E" w:rsidP="00A4051E">
      <w:pPr>
        <w:pStyle w:val="footnote"/>
      </w:pPr>
      <w:r>
        <w:rPr>
          <w:vertAlign w:val="superscript"/>
        </w:rPr>
        <w:footnoteRef/>
      </w:r>
      <w:r>
        <w:t xml:space="preserve"> </w:t>
      </w:r>
      <w:r>
        <w:rPr>
          <w:highlight w:val="white"/>
        </w:rPr>
        <w:t xml:space="preserve">Adachi, P. J., &amp; Willoughby, T. (2011). The effect of video game competition and violence on aggressive </w:t>
      </w:r>
      <w:proofErr w:type="spellStart"/>
      <w:r>
        <w:rPr>
          <w:highlight w:val="white"/>
        </w:rPr>
        <w:t>behavior</w:t>
      </w:r>
      <w:proofErr w:type="spellEnd"/>
      <w:r>
        <w:rPr>
          <w:highlight w:val="white"/>
        </w:rPr>
        <w:t>: Which characteristic has the greatest influence</w:t>
      </w:r>
      <w:proofErr w:type="gramStart"/>
      <w:r>
        <w:rPr>
          <w:highlight w:val="white"/>
        </w:rPr>
        <w:t>?.</w:t>
      </w:r>
      <w:proofErr w:type="gramEnd"/>
      <w:r>
        <w:rPr>
          <w:highlight w:val="white"/>
        </w:rPr>
        <w:t xml:space="preserve"> </w:t>
      </w:r>
      <w:r>
        <w:rPr>
          <w:i/>
          <w:highlight w:val="white"/>
        </w:rPr>
        <w:t>Psychology of Violence</w:t>
      </w:r>
      <w:r>
        <w:rPr>
          <w:highlight w:val="white"/>
        </w:rPr>
        <w:t xml:space="preserve">, </w:t>
      </w:r>
      <w:r>
        <w:rPr>
          <w:i/>
          <w:highlight w:val="white"/>
        </w:rPr>
        <w:t>1</w:t>
      </w:r>
      <w:r>
        <w:rPr>
          <w:highlight w:val="white"/>
        </w:rPr>
        <w:t>(4), 259.</w:t>
      </w:r>
    </w:p>
  </w:footnote>
  <w:footnote w:id="124">
    <w:p w14:paraId="79BAF3C2" w14:textId="77777777" w:rsidR="00A4051E" w:rsidRDefault="00A4051E" w:rsidP="00A4051E">
      <w:pPr>
        <w:pStyle w:val="footnote"/>
      </w:pPr>
      <w:r>
        <w:rPr>
          <w:vertAlign w:val="superscript"/>
        </w:rPr>
        <w:footnoteRef/>
      </w:r>
      <w:r>
        <w:t xml:space="preserve"> </w:t>
      </w:r>
      <w:proofErr w:type="spellStart"/>
      <w:r>
        <w:rPr>
          <w:highlight w:val="white"/>
        </w:rPr>
        <w:t>Przybylski</w:t>
      </w:r>
      <w:proofErr w:type="spellEnd"/>
      <w:r>
        <w:rPr>
          <w:highlight w:val="white"/>
        </w:rPr>
        <w:t xml:space="preserve">, A. K., </w:t>
      </w:r>
      <w:proofErr w:type="spellStart"/>
      <w:r>
        <w:rPr>
          <w:highlight w:val="white"/>
        </w:rPr>
        <w:t>Deci</w:t>
      </w:r>
      <w:proofErr w:type="spellEnd"/>
      <w:r>
        <w:rPr>
          <w:highlight w:val="white"/>
        </w:rPr>
        <w:t xml:space="preserve">, E. L., Rigby, C. S., &amp; Ryan, R. M. (2014). Competence-impeding electronic games and players’ aggressive feelings, thoughts, and </w:t>
      </w:r>
      <w:proofErr w:type="spellStart"/>
      <w:r>
        <w:rPr>
          <w:highlight w:val="white"/>
        </w:rPr>
        <w:t>behaviors</w:t>
      </w:r>
      <w:proofErr w:type="spellEnd"/>
      <w:r>
        <w:rPr>
          <w:highlight w:val="white"/>
        </w:rPr>
        <w:t xml:space="preserve">. </w:t>
      </w:r>
      <w:r>
        <w:rPr>
          <w:i/>
          <w:highlight w:val="white"/>
        </w:rPr>
        <w:t>Journal of Personality and Social Psychology, 106</w:t>
      </w:r>
      <w:r>
        <w:rPr>
          <w:highlight w:val="white"/>
        </w:rPr>
        <w:t>(3), 441.</w:t>
      </w:r>
    </w:p>
  </w:footnote>
  <w:footnote w:id="125">
    <w:p w14:paraId="14264A19" w14:textId="77777777" w:rsidR="00A4051E" w:rsidRDefault="00A4051E" w:rsidP="00A4051E">
      <w:pPr>
        <w:pStyle w:val="footnote"/>
      </w:pPr>
      <w:r>
        <w:rPr>
          <w:vertAlign w:val="superscript"/>
        </w:rPr>
        <w:footnoteRef/>
      </w:r>
      <w:r>
        <w:t xml:space="preserve"> </w:t>
      </w:r>
      <w:r>
        <w:rPr>
          <w:highlight w:val="white"/>
        </w:rPr>
        <w:t xml:space="preserve">Adachi, P. J., &amp; Willoughby, T. (2013). Demolishing the competition: The longitudinal link between competitive video games, competitive gambling, and aggression. </w:t>
      </w:r>
      <w:r>
        <w:rPr>
          <w:i/>
          <w:highlight w:val="white"/>
        </w:rPr>
        <w:t>Journal of Youth and Adolescence</w:t>
      </w:r>
      <w:r>
        <w:rPr>
          <w:highlight w:val="white"/>
        </w:rPr>
        <w:t xml:space="preserve">, </w:t>
      </w:r>
      <w:r>
        <w:rPr>
          <w:i/>
          <w:highlight w:val="white"/>
        </w:rPr>
        <w:t>42</w:t>
      </w:r>
      <w:r>
        <w:rPr>
          <w:highlight w:val="white"/>
        </w:rPr>
        <w:t>(7), 1090-1104.</w:t>
      </w:r>
    </w:p>
  </w:footnote>
  <w:footnote w:id="126">
    <w:p w14:paraId="1BF554DC" w14:textId="77777777" w:rsidR="00A4051E" w:rsidRDefault="00A4051E" w:rsidP="00A4051E">
      <w:pPr>
        <w:pStyle w:val="footnote"/>
      </w:pPr>
      <w:r>
        <w:rPr>
          <w:vertAlign w:val="superscript"/>
        </w:rPr>
        <w:footnoteRef/>
      </w:r>
      <w:r>
        <w:t xml:space="preserve"> Hawk, C. E., &amp; Ridge, R. D. (2021). Is it only the violence? The effects of violent video game content, difficulty, and competition on aggressive </w:t>
      </w:r>
      <w:proofErr w:type="spellStart"/>
      <w:r>
        <w:t>behavior</w:t>
      </w:r>
      <w:proofErr w:type="spellEnd"/>
      <w:r>
        <w:t xml:space="preserve">. </w:t>
      </w:r>
      <w:r>
        <w:rPr>
          <w:i/>
        </w:rPr>
        <w:t>Journal of Media Psychology: Theories, Methods, and Applications, 33</w:t>
      </w:r>
      <w:r>
        <w:rPr>
          <w:iCs/>
        </w:rPr>
        <w:t>(3), 134-144</w:t>
      </w:r>
      <w:r>
        <w:t>.</w:t>
      </w:r>
    </w:p>
  </w:footnote>
  <w:footnote w:id="127">
    <w:p w14:paraId="2DC5431B" w14:textId="77777777" w:rsidR="00A4051E" w:rsidRDefault="00A4051E" w:rsidP="00A4051E">
      <w:pPr>
        <w:pStyle w:val="footnote"/>
      </w:pPr>
      <w:r>
        <w:rPr>
          <w:vertAlign w:val="superscript"/>
        </w:rPr>
        <w:footnoteRef/>
      </w:r>
      <w:r>
        <w:t xml:space="preserve"> </w:t>
      </w:r>
      <w:proofErr w:type="spellStart"/>
      <w:r>
        <w:rPr>
          <w:highlight w:val="white"/>
        </w:rPr>
        <w:t>Zendle</w:t>
      </w:r>
      <w:proofErr w:type="spellEnd"/>
      <w:r>
        <w:rPr>
          <w:highlight w:val="white"/>
        </w:rPr>
        <w:t xml:space="preserve">, D., </w:t>
      </w:r>
      <w:proofErr w:type="spellStart"/>
      <w:r>
        <w:rPr>
          <w:highlight w:val="white"/>
        </w:rPr>
        <w:t>Kudenko</w:t>
      </w:r>
      <w:proofErr w:type="spellEnd"/>
      <w:r>
        <w:rPr>
          <w:highlight w:val="white"/>
        </w:rPr>
        <w:t xml:space="preserve">, D., &amp; Cairns, P. (2018). Behavioural realism and the activation of aggressive concepts in violent video games. </w:t>
      </w:r>
      <w:r>
        <w:rPr>
          <w:i/>
          <w:highlight w:val="white"/>
        </w:rPr>
        <w:t>Entertainment Computing</w:t>
      </w:r>
      <w:r>
        <w:rPr>
          <w:highlight w:val="white"/>
        </w:rPr>
        <w:t xml:space="preserve">, </w:t>
      </w:r>
      <w:r>
        <w:rPr>
          <w:i/>
          <w:highlight w:val="white"/>
        </w:rPr>
        <w:t>24</w:t>
      </w:r>
      <w:r>
        <w:rPr>
          <w:highlight w:val="white"/>
        </w:rPr>
        <w:t>, 21-29.</w:t>
      </w:r>
    </w:p>
  </w:footnote>
  <w:footnote w:id="128">
    <w:p w14:paraId="3CCE5466" w14:textId="77777777" w:rsidR="00A4051E" w:rsidRDefault="00A4051E" w:rsidP="00A4051E">
      <w:pPr>
        <w:pStyle w:val="footnote"/>
      </w:pPr>
      <w:r>
        <w:rPr>
          <w:vertAlign w:val="superscript"/>
        </w:rPr>
        <w:footnoteRef/>
      </w:r>
      <w:r>
        <w:t xml:space="preserve"> </w:t>
      </w:r>
      <w:proofErr w:type="spellStart"/>
      <w:r>
        <w:t>Kasumovic</w:t>
      </w:r>
      <w:proofErr w:type="spellEnd"/>
      <w:r>
        <w:t xml:space="preserve">, M. M., &amp; </w:t>
      </w:r>
      <w:proofErr w:type="spellStart"/>
      <w:r>
        <w:t>Kuznekoff</w:t>
      </w:r>
      <w:proofErr w:type="spellEnd"/>
      <w:r>
        <w:t>, J. H. (2015). Insights into sexism: Male status and performance moderates female-directed hostile and amicable behaviour.</w:t>
      </w:r>
      <w:r>
        <w:rPr>
          <w:i/>
        </w:rPr>
        <w:t xml:space="preserve"> </w:t>
      </w:r>
      <w:proofErr w:type="spellStart"/>
      <w:r>
        <w:rPr>
          <w:i/>
        </w:rPr>
        <w:t>PloS</w:t>
      </w:r>
      <w:proofErr w:type="spellEnd"/>
      <w:r>
        <w:rPr>
          <w:i/>
        </w:rPr>
        <w:t xml:space="preserve"> One,</w:t>
      </w:r>
      <w:r>
        <w:t xml:space="preserve"> </w:t>
      </w:r>
      <w:r>
        <w:rPr>
          <w:i/>
        </w:rPr>
        <w:t>10</w:t>
      </w:r>
      <w:r>
        <w:t>(7), e0131613.</w:t>
      </w:r>
    </w:p>
  </w:footnote>
  <w:footnote w:id="129">
    <w:p w14:paraId="5288A253" w14:textId="77777777" w:rsidR="00A4051E" w:rsidRDefault="00A4051E" w:rsidP="00A4051E">
      <w:pPr>
        <w:pStyle w:val="footnote"/>
      </w:pPr>
      <w:r>
        <w:rPr>
          <w:vertAlign w:val="superscript"/>
        </w:rPr>
        <w:footnoteRef/>
      </w:r>
      <w:r>
        <w:rPr>
          <w:sz w:val="20"/>
          <w:szCs w:val="20"/>
        </w:rPr>
        <w:t xml:space="preserve"> </w:t>
      </w:r>
      <w:proofErr w:type="spellStart"/>
      <w:r>
        <w:t>Hollett</w:t>
      </w:r>
      <w:proofErr w:type="spellEnd"/>
      <w:r>
        <w:t xml:space="preserve">, R. C., Morgan, H., Chen, N. T., &amp; </w:t>
      </w:r>
      <w:proofErr w:type="spellStart"/>
      <w:r>
        <w:t>Gignac</w:t>
      </w:r>
      <w:proofErr w:type="spellEnd"/>
      <w:r>
        <w:t xml:space="preserve">, G. E. (2020). Female characters from adult-only video games elicit a sexually objectifying gaze in both men and women. </w:t>
      </w:r>
      <w:r>
        <w:rPr>
          <w:i/>
        </w:rPr>
        <w:t>Sex Roles, 83</w:t>
      </w:r>
      <w:r>
        <w:t>(1), 29-42.</w:t>
      </w:r>
    </w:p>
  </w:footnote>
  <w:footnote w:id="130">
    <w:p w14:paraId="1894E59A" w14:textId="77777777" w:rsidR="00A4051E" w:rsidRDefault="00A4051E" w:rsidP="00A4051E">
      <w:pPr>
        <w:pStyle w:val="footnote"/>
      </w:pPr>
      <w:r>
        <w:rPr>
          <w:vertAlign w:val="superscript"/>
        </w:rPr>
        <w:footnoteRef/>
      </w:r>
      <w:r>
        <w:t xml:space="preserve"> Breuer, J., </w:t>
      </w:r>
      <w:proofErr w:type="spellStart"/>
      <w:r>
        <w:t>Kowert</w:t>
      </w:r>
      <w:proofErr w:type="spellEnd"/>
      <w:r>
        <w:t xml:space="preserve">, R., </w:t>
      </w:r>
      <w:proofErr w:type="spellStart"/>
      <w:r>
        <w:t>Festl</w:t>
      </w:r>
      <w:proofErr w:type="spellEnd"/>
      <w:r>
        <w:t xml:space="preserve">, R., &amp; </w:t>
      </w:r>
      <w:proofErr w:type="spellStart"/>
      <w:r>
        <w:t>Quandt</w:t>
      </w:r>
      <w:proofErr w:type="spellEnd"/>
      <w:r>
        <w:t xml:space="preserve">, T. (2015). Sexist games = sexist gamers? A longitudinal study on the relationship between video game use and sexist attitudes. </w:t>
      </w:r>
      <w:proofErr w:type="spellStart"/>
      <w:r>
        <w:rPr>
          <w:i/>
        </w:rPr>
        <w:t>Cyberpsychology</w:t>
      </w:r>
      <w:proofErr w:type="spellEnd"/>
      <w:r>
        <w:rPr>
          <w:i/>
        </w:rPr>
        <w:t xml:space="preserve">, </w:t>
      </w:r>
      <w:proofErr w:type="spellStart"/>
      <w:r>
        <w:rPr>
          <w:i/>
        </w:rPr>
        <w:t>Behavior</w:t>
      </w:r>
      <w:proofErr w:type="spellEnd"/>
      <w:r>
        <w:rPr>
          <w:i/>
        </w:rPr>
        <w:t>, and Social Networking</w:t>
      </w:r>
      <w:r>
        <w:t>, 18(4), 197-202.</w:t>
      </w:r>
    </w:p>
  </w:footnote>
  <w:footnote w:id="131">
    <w:p w14:paraId="23391186" w14:textId="77777777" w:rsidR="00A4051E" w:rsidRDefault="00A4051E" w:rsidP="00A4051E">
      <w:pPr>
        <w:pStyle w:val="footnote"/>
      </w:pPr>
      <w:r>
        <w:rPr>
          <w:vertAlign w:val="superscript"/>
        </w:rPr>
        <w:footnoteRef/>
      </w:r>
      <w:r>
        <w:rPr>
          <w:sz w:val="20"/>
          <w:szCs w:val="20"/>
        </w:rPr>
        <w:t xml:space="preserve"> </w:t>
      </w:r>
      <w:r>
        <w:t xml:space="preserve">Ferguson, C. J., &amp; Colwell, J. (2020). Sexualised video games, sexist attitudes and empathy towards victims of rape: Correlational evidence for a relationship is minimal in an online study. </w:t>
      </w:r>
      <w:r>
        <w:rPr>
          <w:i/>
        </w:rPr>
        <w:t>Criminal Behaviour and Mental Health, 30</w:t>
      </w:r>
      <w:r>
        <w:t>(1), 16-27.</w:t>
      </w:r>
    </w:p>
  </w:footnote>
  <w:footnote w:id="132">
    <w:p w14:paraId="5F620D95" w14:textId="77777777" w:rsidR="00A4051E" w:rsidRDefault="00A4051E" w:rsidP="00A4051E">
      <w:pPr>
        <w:pStyle w:val="footnote"/>
      </w:pPr>
      <w:r>
        <w:rPr>
          <w:vertAlign w:val="superscript"/>
        </w:rPr>
        <w:footnoteRef/>
      </w:r>
      <w:r>
        <w:t xml:space="preserve"> Blackburn, G., &amp; </w:t>
      </w:r>
      <w:proofErr w:type="spellStart"/>
      <w:r>
        <w:t>Scharrer</w:t>
      </w:r>
      <w:proofErr w:type="spellEnd"/>
      <w:r>
        <w:t xml:space="preserve">, E. (2019). Video game playing and beliefs about masculinity among male and female emerging adults. </w:t>
      </w:r>
      <w:r>
        <w:rPr>
          <w:i/>
        </w:rPr>
        <w:t>Sex Roles, 80</w:t>
      </w:r>
      <w:r>
        <w:t>(5), 310-324.</w:t>
      </w:r>
    </w:p>
  </w:footnote>
  <w:footnote w:id="133">
    <w:p w14:paraId="4FAFE70B" w14:textId="77777777" w:rsidR="00A4051E" w:rsidRDefault="00A4051E" w:rsidP="00A4051E">
      <w:pPr>
        <w:pStyle w:val="footnote"/>
      </w:pPr>
      <w:r>
        <w:rPr>
          <w:vertAlign w:val="superscript"/>
        </w:rPr>
        <w:footnoteRef/>
      </w:r>
      <w:r>
        <w:t xml:space="preserve"> </w:t>
      </w:r>
      <w:proofErr w:type="spellStart"/>
      <w:r>
        <w:t>LaCroix</w:t>
      </w:r>
      <w:proofErr w:type="spellEnd"/>
      <w:r>
        <w:t xml:space="preserve">, J. M., Burrows, C. N., &amp; Blanton, H. (2018). Effects of immersive, sexually objectifying, and violent video games on hostile sexism in males. </w:t>
      </w:r>
      <w:r>
        <w:rPr>
          <w:i/>
        </w:rPr>
        <w:t>Communication Research Reports, 35</w:t>
      </w:r>
      <w:r>
        <w:t>(5), 413-423.</w:t>
      </w:r>
    </w:p>
  </w:footnote>
  <w:footnote w:id="134">
    <w:p w14:paraId="2A3F69A3" w14:textId="77777777" w:rsidR="00A4051E" w:rsidRDefault="00A4051E" w:rsidP="00A4051E">
      <w:pPr>
        <w:pStyle w:val="footnote"/>
      </w:pPr>
      <w:r>
        <w:rPr>
          <w:vertAlign w:val="superscript"/>
        </w:rPr>
        <w:footnoteRef/>
      </w:r>
      <w:r>
        <w:rPr>
          <w:sz w:val="20"/>
          <w:szCs w:val="20"/>
        </w:rPr>
        <w:t xml:space="preserve"> </w:t>
      </w:r>
      <w:proofErr w:type="spellStart"/>
      <w:r>
        <w:t>Stermer</w:t>
      </w:r>
      <w:proofErr w:type="spellEnd"/>
      <w:r>
        <w:t xml:space="preserve">, S. P., &amp; </w:t>
      </w:r>
      <w:proofErr w:type="spellStart"/>
      <w:r>
        <w:t>Burkley</w:t>
      </w:r>
      <w:proofErr w:type="spellEnd"/>
      <w:r>
        <w:t xml:space="preserve">, M. (2015). </w:t>
      </w:r>
      <w:proofErr w:type="spellStart"/>
      <w:r>
        <w:t>SeX</w:t>
      </w:r>
      <w:proofErr w:type="spellEnd"/>
      <w:r>
        <w:t xml:space="preserve">-Box: Exposure to sexist video games predicts benevolent sexism. </w:t>
      </w:r>
      <w:r>
        <w:rPr>
          <w:i/>
        </w:rPr>
        <w:t>Psychology of Popular Media Culture, 4</w:t>
      </w:r>
      <w:r>
        <w:t>(1), 47-55.</w:t>
      </w:r>
    </w:p>
  </w:footnote>
  <w:footnote w:id="135">
    <w:p w14:paraId="5DC4677B" w14:textId="77777777" w:rsidR="00A4051E" w:rsidRDefault="00A4051E" w:rsidP="00A4051E">
      <w:pPr>
        <w:pStyle w:val="footnote"/>
      </w:pPr>
      <w:r>
        <w:rPr>
          <w:vertAlign w:val="superscript"/>
        </w:rPr>
        <w:footnoteRef/>
      </w:r>
      <w:r>
        <w:rPr>
          <w:sz w:val="20"/>
          <w:szCs w:val="20"/>
        </w:rPr>
        <w:t xml:space="preserve"> </w:t>
      </w:r>
      <w:proofErr w:type="spellStart"/>
      <w:r>
        <w:t>Gestos</w:t>
      </w:r>
      <w:proofErr w:type="spellEnd"/>
      <w:r>
        <w:t xml:space="preserve">, M., Smith-Merry, J., &amp; Campbell, A. (2018). Representation of women in video games: A systematic review of literature in consideration of adult female wellbeing. </w:t>
      </w:r>
      <w:proofErr w:type="spellStart"/>
      <w:r>
        <w:rPr>
          <w:i/>
        </w:rPr>
        <w:t>Cyberpsychology</w:t>
      </w:r>
      <w:proofErr w:type="spellEnd"/>
      <w:r>
        <w:rPr>
          <w:i/>
        </w:rPr>
        <w:t xml:space="preserve">, </w:t>
      </w:r>
      <w:proofErr w:type="spellStart"/>
      <w:r>
        <w:rPr>
          <w:i/>
        </w:rPr>
        <w:t>Behavior</w:t>
      </w:r>
      <w:proofErr w:type="spellEnd"/>
      <w:r>
        <w:rPr>
          <w:i/>
        </w:rPr>
        <w:t>, and Social Networking, 21</w:t>
      </w:r>
      <w:r>
        <w:t>(9), 535-541.</w:t>
      </w:r>
    </w:p>
  </w:footnote>
  <w:footnote w:id="136">
    <w:p w14:paraId="167E7E8A" w14:textId="77777777" w:rsidR="00A4051E" w:rsidRDefault="00A4051E" w:rsidP="00A4051E">
      <w:pPr>
        <w:pStyle w:val="footnote"/>
      </w:pPr>
      <w:r>
        <w:rPr>
          <w:vertAlign w:val="superscript"/>
        </w:rPr>
        <w:footnoteRef/>
      </w:r>
      <w:r>
        <w:rPr>
          <w:sz w:val="20"/>
          <w:szCs w:val="20"/>
        </w:rPr>
        <w:t xml:space="preserve"> </w:t>
      </w:r>
      <w:proofErr w:type="spellStart"/>
      <w:r>
        <w:t>Driesmans</w:t>
      </w:r>
      <w:proofErr w:type="spellEnd"/>
      <w:r>
        <w:t xml:space="preserve">, K., </w:t>
      </w:r>
      <w:proofErr w:type="spellStart"/>
      <w:r>
        <w:t>Vandenbosch</w:t>
      </w:r>
      <w:proofErr w:type="spellEnd"/>
      <w:r>
        <w:t xml:space="preserve">, L., &amp; </w:t>
      </w:r>
      <w:proofErr w:type="spellStart"/>
      <w:r>
        <w:t>Eggermont</w:t>
      </w:r>
      <w:proofErr w:type="spellEnd"/>
      <w:r>
        <w:t xml:space="preserve">, S. (2015). Playing a videogame with a sexualized female character increases adolescents' rape myth acceptance and tolerance toward sexual harassment. </w:t>
      </w:r>
      <w:r>
        <w:rPr>
          <w:i/>
        </w:rPr>
        <w:t xml:space="preserve">Games </w:t>
      </w:r>
      <w:proofErr w:type="gramStart"/>
      <w:r>
        <w:rPr>
          <w:i/>
        </w:rPr>
        <w:t>For</w:t>
      </w:r>
      <w:proofErr w:type="gramEnd"/>
      <w:r>
        <w:rPr>
          <w:i/>
        </w:rPr>
        <w:t xml:space="preserve"> Health Journal, 4</w:t>
      </w:r>
      <w:r>
        <w:t>(2), 91-94.</w:t>
      </w:r>
    </w:p>
  </w:footnote>
  <w:footnote w:id="137">
    <w:p w14:paraId="0DC92B82" w14:textId="77777777" w:rsidR="00A4051E" w:rsidRDefault="00A4051E" w:rsidP="00A4051E">
      <w:pPr>
        <w:pStyle w:val="footnote"/>
      </w:pPr>
      <w:r>
        <w:rPr>
          <w:vertAlign w:val="superscript"/>
        </w:rPr>
        <w:footnoteRef/>
      </w:r>
      <w:r>
        <w:t xml:space="preserve"> </w:t>
      </w:r>
      <w:proofErr w:type="spellStart"/>
      <w:r>
        <w:t>Sarda</w:t>
      </w:r>
      <w:proofErr w:type="spellEnd"/>
      <w:r>
        <w:t xml:space="preserve">, E., </w:t>
      </w:r>
      <w:proofErr w:type="spellStart"/>
      <w:r>
        <w:t>Zerhouni</w:t>
      </w:r>
      <w:proofErr w:type="spellEnd"/>
      <w:r>
        <w:t xml:space="preserve">, O., Gentile, D. A., </w:t>
      </w:r>
      <w:proofErr w:type="spellStart"/>
      <w:r>
        <w:t>Bry</w:t>
      </w:r>
      <w:proofErr w:type="spellEnd"/>
      <w:r>
        <w:t xml:space="preserve">, C., &amp; </w:t>
      </w:r>
      <w:proofErr w:type="spellStart"/>
      <w:r>
        <w:t>Bègue</w:t>
      </w:r>
      <w:proofErr w:type="spellEnd"/>
      <w:r>
        <w:t xml:space="preserve">, L. (2021). Some effects of sexist video games on self-masculinity associations. </w:t>
      </w:r>
      <w:r>
        <w:rPr>
          <w:i/>
        </w:rPr>
        <w:t>Information, Communication &amp; Society,</w:t>
      </w:r>
      <w:r>
        <w:t xml:space="preserve"> 1-16.</w:t>
      </w:r>
    </w:p>
  </w:footnote>
  <w:footnote w:id="138">
    <w:p w14:paraId="7996D69E" w14:textId="77777777" w:rsidR="00A4051E" w:rsidRDefault="00A4051E" w:rsidP="00A4051E">
      <w:pPr>
        <w:pStyle w:val="footnote"/>
      </w:pPr>
      <w:r>
        <w:rPr>
          <w:vertAlign w:val="superscript"/>
        </w:rPr>
        <w:footnoteRef/>
      </w:r>
      <w:r>
        <w:rPr>
          <w:sz w:val="20"/>
          <w:szCs w:val="20"/>
        </w:rPr>
        <w:t xml:space="preserve"> </w:t>
      </w:r>
      <w:r>
        <w:t xml:space="preserve">Lindner, D., </w:t>
      </w:r>
      <w:proofErr w:type="spellStart"/>
      <w:r>
        <w:t>Trible</w:t>
      </w:r>
      <w:proofErr w:type="spellEnd"/>
      <w:r>
        <w:t xml:space="preserve">, M., Pilato, I., &amp; Ferguson, C. J. (2020). Examining the effects of exposure to a sexualized female video game protagonist on women’s body image. </w:t>
      </w:r>
      <w:r>
        <w:rPr>
          <w:i/>
        </w:rPr>
        <w:t>Psychology of Popular Media, 9</w:t>
      </w:r>
      <w:r>
        <w:t>(4), 553–560.</w:t>
      </w:r>
    </w:p>
  </w:footnote>
  <w:footnote w:id="139">
    <w:p w14:paraId="6179E0C5" w14:textId="77777777" w:rsidR="00A4051E" w:rsidRDefault="00A4051E" w:rsidP="00A4051E">
      <w:pPr>
        <w:pStyle w:val="footnote"/>
      </w:pPr>
      <w:r>
        <w:rPr>
          <w:vertAlign w:val="superscript"/>
        </w:rPr>
        <w:footnoteRef/>
      </w:r>
      <w:r>
        <w:t xml:space="preserve"> V</w:t>
      </w:r>
      <w:r>
        <w:rPr>
          <w:color w:val="222222"/>
          <w:highlight w:val="white"/>
        </w:rPr>
        <w:t xml:space="preserve">an </w:t>
      </w:r>
      <w:proofErr w:type="spellStart"/>
      <w:r>
        <w:rPr>
          <w:color w:val="222222"/>
          <w:highlight w:val="white"/>
        </w:rPr>
        <w:t>Reijmersdal</w:t>
      </w:r>
      <w:proofErr w:type="spellEnd"/>
      <w:r>
        <w:rPr>
          <w:color w:val="222222"/>
          <w:highlight w:val="white"/>
        </w:rPr>
        <w:t xml:space="preserve">, E. A., </w:t>
      </w:r>
      <w:proofErr w:type="spellStart"/>
      <w:r>
        <w:rPr>
          <w:color w:val="222222"/>
          <w:highlight w:val="white"/>
        </w:rPr>
        <w:t>Jansz</w:t>
      </w:r>
      <w:proofErr w:type="spellEnd"/>
      <w:r>
        <w:rPr>
          <w:color w:val="222222"/>
          <w:highlight w:val="white"/>
        </w:rPr>
        <w:t xml:space="preserve">, J., Peters, O., &amp; Van </w:t>
      </w:r>
      <w:proofErr w:type="spellStart"/>
      <w:r>
        <w:rPr>
          <w:color w:val="222222"/>
          <w:highlight w:val="white"/>
        </w:rPr>
        <w:t>Noort</w:t>
      </w:r>
      <w:proofErr w:type="spellEnd"/>
      <w:r>
        <w:rPr>
          <w:color w:val="222222"/>
          <w:highlight w:val="white"/>
        </w:rPr>
        <w:t xml:space="preserve">, G. (2013). Why girls go pink: Game character identification and game-players’ motivations. </w:t>
      </w:r>
      <w:r>
        <w:rPr>
          <w:i/>
          <w:color w:val="222222"/>
          <w:highlight w:val="white"/>
        </w:rPr>
        <w:t xml:space="preserve">Computers in Human </w:t>
      </w:r>
      <w:proofErr w:type="spellStart"/>
      <w:r>
        <w:rPr>
          <w:i/>
          <w:color w:val="222222"/>
          <w:highlight w:val="white"/>
        </w:rPr>
        <w:t>Behavior</w:t>
      </w:r>
      <w:proofErr w:type="spellEnd"/>
      <w:r>
        <w:rPr>
          <w:color w:val="222222"/>
          <w:highlight w:val="white"/>
        </w:rPr>
        <w:t xml:space="preserve">, </w:t>
      </w:r>
      <w:r>
        <w:rPr>
          <w:i/>
          <w:color w:val="222222"/>
          <w:highlight w:val="white"/>
        </w:rPr>
        <w:t>29</w:t>
      </w:r>
      <w:r>
        <w:rPr>
          <w:color w:val="222222"/>
          <w:highlight w:val="white"/>
        </w:rPr>
        <w:t>(6), 2640-2649.</w:t>
      </w:r>
    </w:p>
  </w:footnote>
  <w:footnote w:id="140">
    <w:p w14:paraId="1BB0D942" w14:textId="77777777" w:rsidR="00A4051E" w:rsidRDefault="00A4051E" w:rsidP="00A4051E">
      <w:pPr>
        <w:pStyle w:val="footnote"/>
      </w:pPr>
      <w:r>
        <w:rPr>
          <w:vertAlign w:val="superscript"/>
        </w:rPr>
        <w:footnoteRef/>
      </w:r>
      <w:r>
        <w:t xml:space="preserve"> </w:t>
      </w:r>
      <w:r>
        <w:rPr>
          <w:color w:val="222222"/>
          <w:highlight w:val="white"/>
        </w:rPr>
        <w:t xml:space="preserve">Lynch, T., Tompkins, J. E., van </w:t>
      </w:r>
      <w:proofErr w:type="spellStart"/>
      <w:r>
        <w:rPr>
          <w:color w:val="222222"/>
          <w:highlight w:val="white"/>
        </w:rPr>
        <w:t>Driel</w:t>
      </w:r>
      <w:proofErr w:type="spellEnd"/>
      <w:r>
        <w:rPr>
          <w:color w:val="222222"/>
          <w:highlight w:val="white"/>
        </w:rPr>
        <w:t xml:space="preserve">, I. I., &amp; Fritz, N. (2016). Sexy, strong, and secondary: A content analysis of female characters in video games across 31 years. </w:t>
      </w:r>
      <w:r>
        <w:rPr>
          <w:i/>
          <w:color w:val="222222"/>
          <w:highlight w:val="white"/>
        </w:rPr>
        <w:t>Journal of Communication</w:t>
      </w:r>
      <w:r>
        <w:rPr>
          <w:color w:val="222222"/>
          <w:highlight w:val="white"/>
        </w:rPr>
        <w:t xml:space="preserve">, </w:t>
      </w:r>
      <w:r>
        <w:rPr>
          <w:i/>
          <w:color w:val="222222"/>
          <w:highlight w:val="white"/>
        </w:rPr>
        <w:t>66</w:t>
      </w:r>
      <w:r>
        <w:rPr>
          <w:color w:val="222222"/>
          <w:highlight w:val="white"/>
        </w:rPr>
        <w:t>(4), 564-584.</w:t>
      </w:r>
    </w:p>
  </w:footnote>
  <w:footnote w:id="141">
    <w:p w14:paraId="731DAB73" w14:textId="77777777" w:rsidR="00A4051E" w:rsidRDefault="00A4051E" w:rsidP="00A4051E">
      <w:pPr>
        <w:pStyle w:val="footnote"/>
      </w:pPr>
      <w:r w:rsidRPr="004A2730">
        <w:rPr>
          <w:vertAlign w:val="superscript"/>
        </w:rPr>
        <w:footnoteRef/>
      </w:r>
      <w:r w:rsidRPr="004A2730">
        <w:t xml:space="preserve"> Brand, J. E., Jervis, J., Huggins, P., &amp; Wilson, T. (2019). </w:t>
      </w:r>
      <w:r w:rsidRPr="004A2730">
        <w:rPr>
          <w:i/>
        </w:rPr>
        <w:t>Digital Australia 2020</w:t>
      </w:r>
      <w:r w:rsidRPr="004A2730">
        <w:t>. Eveleigh, NSW: IGEA.</w:t>
      </w:r>
    </w:p>
  </w:footnote>
  <w:footnote w:id="142">
    <w:p w14:paraId="662D44C1" w14:textId="77777777" w:rsidR="00A4051E" w:rsidRDefault="00A4051E" w:rsidP="00A4051E">
      <w:pPr>
        <w:pStyle w:val="footnote"/>
      </w:pPr>
      <w:r>
        <w:rPr>
          <w:vertAlign w:val="superscript"/>
        </w:rPr>
        <w:footnoteRef/>
      </w:r>
      <w:r>
        <w:t xml:space="preserve"> </w:t>
      </w:r>
      <w:proofErr w:type="spellStart"/>
      <w:r>
        <w:t>Babic</w:t>
      </w:r>
      <w:proofErr w:type="spellEnd"/>
      <w:r>
        <w:t xml:space="preserve">, M. J., Smith, J. J., Morgan, P. J., </w:t>
      </w:r>
      <w:proofErr w:type="spellStart"/>
      <w:r>
        <w:t>Eather</w:t>
      </w:r>
      <w:proofErr w:type="spellEnd"/>
      <w:r>
        <w:t xml:space="preserve">, N., </w:t>
      </w:r>
      <w:proofErr w:type="spellStart"/>
      <w:r>
        <w:t>Plotnikoff</w:t>
      </w:r>
      <w:proofErr w:type="spellEnd"/>
      <w:r>
        <w:t xml:space="preserve">, R. C., &amp; </w:t>
      </w:r>
      <w:proofErr w:type="spellStart"/>
      <w:r>
        <w:t>Lubans</w:t>
      </w:r>
      <w:proofErr w:type="spellEnd"/>
      <w:r>
        <w:t>, D. R. (2017). Longitudinal associations between changes in screen-time and mental health outcomes in adolescents.</w:t>
      </w:r>
      <w:r>
        <w:rPr>
          <w:i/>
        </w:rPr>
        <w:t xml:space="preserve"> Mental Health and Physical Activity, 12</w:t>
      </w:r>
      <w:r>
        <w:t>, 124-131.</w:t>
      </w:r>
    </w:p>
  </w:footnote>
  <w:footnote w:id="143">
    <w:p w14:paraId="71B37D2C" w14:textId="77777777" w:rsidR="00A4051E" w:rsidRDefault="00A4051E" w:rsidP="00A4051E">
      <w:pPr>
        <w:pStyle w:val="footnote"/>
      </w:pPr>
      <w:r>
        <w:rPr>
          <w:vertAlign w:val="superscript"/>
        </w:rPr>
        <w:footnoteRef/>
      </w:r>
      <w:r>
        <w:t xml:space="preserve"> Drummond, A., &amp; Sauer, J. D. (2020). </w:t>
      </w:r>
      <w:proofErr w:type="spellStart"/>
      <w:r>
        <w:t>Timesplitters</w:t>
      </w:r>
      <w:proofErr w:type="spellEnd"/>
      <w:r>
        <w:t xml:space="preserve">: Playing video games before (but not after) school on weekdays is associated with poorer adolescent academic performance. A test of competing theoretical accounts. </w:t>
      </w:r>
      <w:r>
        <w:rPr>
          <w:i/>
        </w:rPr>
        <w:t>Computers &amp; Education, 144,</w:t>
      </w:r>
      <w:r>
        <w:t xml:space="preserve"> 103704.</w:t>
      </w:r>
    </w:p>
  </w:footnote>
  <w:footnote w:id="144">
    <w:p w14:paraId="0DD5F1C1" w14:textId="77777777" w:rsidR="00A4051E" w:rsidRDefault="00A4051E" w:rsidP="00A4051E">
      <w:pPr>
        <w:pStyle w:val="footnote"/>
      </w:pPr>
      <w:r>
        <w:rPr>
          <w:vertAlign w:val="superscript"/>
        </w:rPr>
        <w:footnoteRef/>
      </w:r>
      <w:r>
        <w:t xml:space="preserve"> King, D. L., </w:t>
      </w:r>
      <w:proofErr w:type="spellStart"/>
      <w:r>
        <w:t>Delfabbro</w:t>
      </w:r>
      <w:proofErr w:type="spellEnd"/>
      <w:r>
        <w:t xml:space="preserve">, P. H., </w:t>
      </w:r>
      <w:proofErr w:type="spellStart"/>
      <w:r>
        <w:t>Zwaans</w:t>
      </w:r>
      <w:proofErr w:type="spellEnd"/>
      <w:r>
        <w:t xml:space="preserve">, T., &amp; </w:t>
      </w:r>
      <w:proofErr w:type="spellStart"/>
      <w:r>
        <w:t>Kaptsis</w:t>
      </w:r>
      <w:proofErr w:type="spellEnd"/>
      <w:r>
        <w:t xml:space="preserve">, D. (2013). Clinical features and axis I comorbidity of Australian adolescent pathological Internet and video game users. </w:t>
      </w:r>
      <w:r>
        <w:rPr>
          <w:i/>
        </w:rPr>
        <w:t>Australian &amp; New Zealand Journal of Psychiatry,</w:t>
      </w:r>
      <w:r>
        <w:t xml:space="preserve"> </w:t>
      </w:r>
      <w:r>
        <w:rPr>
          <w:i/>
        </w:rPr>
        <w:t>47</w:t>
      </w:r>
      <w:r>
        <w:t>(11), 1058-1067.</w:t>
      </w:r>
    </w:p>
  </w:footnote>
  <w:footnote w:id="145">
    <w:p w14:paraId="63569035" w14:textId="77777777" w:rsidR="00A4051E" w:rsidRDefault="00A4051E" w:rsidP="00A4051E">
      <w:pPr>
        <w:pStyle w:val="footnote"/>
      </w:pPr>
      <w:r>
        <w:rPr>
          <w:vertAlign w:val="superscript"/>
        </w:rPr>
        <w:footnoteRef/>
      </w:r>
      <w:r>
        <w:t xml:space="preserve"> Mundy, L. K., </w:t>
      </w:r>
      <w:proofErr w:type="spellStart"/>
      <w:r>
        <w:t>Canterford</w:t>
      </w:r>
      <w:proofErr w:type="spellEnd"/>
      <w:r>
        <w:t xml:space="preserve">, L., Olds, T., Allen, N. B., &amp; Patton, G. C. (2017). The association between electronic media and emotional and </w:t>
      </w:r>
      <w:proofErr w:type="spellStart"/>
      <w:r>
        <w:t>behavioral</w:t>
      </w:r>
      <w:proofErr w:type="spellEnd"/>
      <w:r>
        <w:t xml:space="preserve"> problems in late childhood. </w:t>
      </w:r>
      <w:r>
        <w:rPr>
          <w:i/>
        </w:rPr>
        <w:t xml:space="preserve">Academic </w:t>
      </w:r>
      <w:proofErr w:type="spellStart"/>
      <w:r>
        <w:rPr>
          <w:i/>
        </w:rPr>
        <w:t>Pediatrics</w:t>
      </w:r>
      <w:proofErr w:type="spellEnd"/>
      <w:r>
        <w:t xml:space="preserve">, </w:t>
      </w:r>
      <w:r>
        <w:rPr>
          <w:i/>
        </w:rPr>
        <w:t>17</w:t>
      </w:r>
      <w:r>
        <w:t xml:space="preserve">(6), 620-624. </w:t>
      </w:r>
    </w:p>
  </w:footnote>
  <w:footnote w:id="146">
    <w:p w14:paraId="0AE73014" w14:textId="799CFC2B" w:rsidR="00A4051E" w:rsidRDefault="00A4051E" w:rsidP="00A4051E">
      <w:pPr>
        <w:pStyle w:val="footnote"/>
      </w:pPr>
      <w:r>
        <w:rPr>
          <w:vertAlign w:val="superscript"/>
        </w:rPr>
        <w:footnoteRef/>
      </w:r>
      <w:r>
        <w:rPr>
          <w:sz w:val="20"/>
          <w:szCs w:val="20"/>
        </w:rPr>
        <w:t xml:space="preserve"> </w:t>
      </w:r>
      <w:r>
        <w:t xml:space="preserve">Cliff, D. P., Howard, S. J., </w:t>
      </w:r>
      <w:proofErr w:type="spellStart"/>
      <w:r>
        <w:t>Radesky</w:t>
      </w:r>
      <w:proofErr w:type="spellEnd"/>
      <w:r>
        <w:t xml:space="preserve">, J. S., McNeill, J., &amp; Vella, S. A. (2018). </w:t>
      </w:r>
      <w:r w:rsidRPr="009F7C95">
        <w:t>Early childhood media exposure and self-regulation: bidirectional longitudinal associations</w:t>
      </w:r>
      <w:r>
        <w:t xml:space="preserve">. </w:t>
      </w:r>
      <w:r>
        <w:rPr>
          <w:i/>
        </w:rPr>
        <w:t xml:space="preserve">Academic </w:t>
      </w:r>
      <w:proofErr w:type="spellStart"/>
      <w:r>
        <w:rPr>
          <w:i/>
        </w:rPr>
        <w:t>Pediatrics</w:t>
      </w:r>
      <w:proofErr w:type="spellEnd"/>
      <w:r>
        <w:rPr>
          <w:i/>
        </w:rPr>
        <w:t>, 18</w:t>
      </w:r>
      <w:r>
        <w:t>(7), 813-819.</w:t>
      </w:r>
    </w:p>
  </w:footnote>
  <w:footnote w:id="147">
    <w:p w14:paraId="6657D2DC" w14:textId="77777777" w:rsidR="00A4051E" w:rsidRDefault="00A4051E" w:rsidP="00A4051E">
      <w:pPr>
        <w:pStyle w:val="footnote"/>
      </w:pPr>
      <w:r>
        <w:rPr>
          <w:vertAlign w:val="superscript"/>
        </w:rPr>
        <w:footnoteRef/>
      </w:r>
      <w:r>
        <w:t xml:space="preserve"> Vella, K. (2016). </w:t>
      </w:r>
      <w:r>
        <w:rPr>
          <w:i/>
        </w:rPr>
        <w:t>The social context of video game play: Relationships with the player experience and wellbeing</w:t>
      </w:r>
      <w:r>
        <w:t xml:space="preserve"> (Unpublished doctoral dissertation). Queensland University of Technology, Queensland, Australia. </w:t>
      </w:r>
    </w:p>
  </w:footnote>
  <w:footnote w:id="148">
    <w:p w14:paraId="2734951E" w14:textId="77777777" w:rsidR="00A4051E" w:rsidRDefault="00A4051E" w:rsidP="00A4051E">
      <w:pPr>
        <w:pStyle w:val="footnote"/>
      </w:pPr>
      <w:r>
        <w:rPr>
          <w:vertAlign w:val="superscript"/>
        </w:rPr>
        <w:footnoteRef/>
      </w:r>
      <w:r>
        <w:rPr>
          <w:sz w:val="20"/>
          <w:szCs w:val="20"/>
        </w:rPr>
        <w:t xml:space="preserve"> </w:t>
      </w:r>
      <w:r>
        <w:t xml:space="preserve">Tear, M. J., &amp; Nielsen, M. (2013). Failure to demonstrate that playing violent video games diminishes prosocial </w:t>
      </w:r>
      <w:proofErr w:type="spellStart"/>
      <w:r>
        <w:t>behavior</w:t>
      </w:r>
      <w:proofErr w:type="spellEnd"/>
      <w:r>
        <w:t xml:space="preserve">. </w:t>
      </w:r>
      <w:proofErr w:type="spellStart"/>
      <w:r>
        <w:rPr>
          <w:i/>
        </w:rPr>
        <w:t>PloS</w:t>
      </w:r>
      <w:proofErr w:type="spellEnd"/>
      <w:r>
        <w:rPr>
          <w:i/>
        </w:rPr>
        <w:t xml:space="preserve"> one</w:t>
      </w:r>
      <w:r>
        <w:t xml:space="preserve">, </w:t>
      </w:r>
      <w:r>
        <w:rPr>
          <w:i/>
        </w:rPr>
        <w:t>8</w:t>
      </w:r>
      <w:r>
        <w:t xml:space="preserve">(7), e68382. </w:t>
      </w:r>
    </w:p>
  </w:footnote>
  <w:footnote w:id="149">
    <w:p w14:paraId="323F41A0" w14:textId="77777777" w:rsidR="00A4051E" w:rsidRDefault="00A4051E" w:rsidP="00A4051E">
      <w:pPr>
        <w:pStyle w:val="footnote"/>
      </w:pPr>
      <w:r>
        <w:rPr>
          <w:vertAlign w:val="superscript"/>
        </w:rPr>
        <w:footnoteRef/>
      </w:r>
      <w:r>
        <w:rPr>
          <w:sz w:val="20"/>
          <w:szCs w:val="20"/>
        </w:rPr>
        <w:t xml:space="preserve"> </w:t>
      </w:r>
      <w:r>
        <w:t xml:space="preserve">King, D. L., </w:t>
      </w:r>
      <w:proofErr w:type="spellStart"/>
      <w:r>
        <w:t>Gradisar</w:t>
      </w:r>
      <w:proofErr w:type="spellEnd"/>
      <w:r>
        <w:t xml:space="preserve">, M., Drummond, A., Lovato, N., Wessel, J., </w:t>
      </w:r>
      <w:proofErr w:type="spellStart"/>
      <w:r>
        <w:t>Micic</w:t>
      </w:r>
      <w:proofErr w:type="spellEnd"/>
      <w:r>
        <w:t>, G</w:t>
      </w:r>
      <w:proofErr w:type="gramStart"/>
      <w:r>
        <w:t>., ...</w:t>
      </w:r>
      <w:proofErr w:type="gramEnd"/>
      <w:r>
        <w:t xml:space="preserve"> &amp; </w:t>
      </w:r>
      <w:proofErr w:type="spellStart"/>
      <w:r>
        <w:t>Delfabbro</w:t>
      </w:r>
      <w:proofErr w:type="spellEnd"/>
      <w:r>
        <w:t>, P. (2013). The impact of prolonged violent video</w:t>
      </w:r>
      <w:r>
        <w:rPr>
          <w:rFonts w:ascii="Cambria Math" w:hAnsi="Cambria Math" w:cs="Cambria Math"/>
        </w:rPr>
        <w:t>‐</w:t>
      </w:r>
      <w:r>
        <w:t xml:space="preserve">gaming on adolescent sleep: An experimental study. </w:t>
      </w:r>
      <w:r>
        <w:rPr>
          <w:i/>
        </w:rPr>
        <w:t>Journal of Sleep Research,</w:t>
      </w:r>
      <w:r>
        <w:t xml:space="preserve"> </w:t>
      </w:r>
      <w:r>
        <w:rPr>
          <w:i/>
        </w:rPr>
        <w:t>22</w:t>
      </w:r>
      <w:r>
        <w:t>(2), 137-143.</w:t>
      </w:r>
    </w:p>
  </w:footnote>
  <w:footnote w:id="150">
    <w:p w14:paraId="3FC55803" w14:textId="77777777" w:rsidR="00A4051E" w:rsidRDefault="00A4051E" w:rsidP="00A4051E">
      <w:pPr>
        <w:pStyle w:val="footnote"/>
      </w:pPr>
      <w:r>
        <w:rPr>
          <w:vertAlign w:val="superscript"/>
        </w:rPr>
        <w:footnoteRef/>
      </w:r>
      <w:r>
        <w:rPr>
          <w:sz w:val="20"/>
          <w:szCs w:val="20"/>
        </w:rPr>
        <w:t xml:space="preserve"> </w:t>
      </w:r>
      <w:r>
        <w:t xml:space="preserve">Weaver, E., </w:t>
      </w:r>
      <w:proofErr w:type="spellStart"/>
      <w:r>
        <w:t>Gradisar</w:t>
      </w:r>
      <w:proofErr w:type="spellEnd"/>
      <w:r>
        <w:t xml:space="preserve">, M., </w:t>
      </w:r>
      <w:proofErr w:type="spellStart"/>
      <w:r>
        <w:t>Dohnt</w:t>
      </w:r>
      <w:proofErr w:type="spellEnd"/>
      <w:r>
        <w:t xml:space="preserve">, H., Lovato, N., &amp; Douglas, P. (2010). The effect of </w:t>
      </w:r>
      <w:proofErr w:type="spellStart"/>
      <w:r>
        <w:t>presleep</w:t>
      </w:r>
      <w:proofErr w:type="spellEnd"/>
      <w:r>
        <w:t xml:space="preserve"> video-game playing on adolescent sleep.</w:t>
      </w:r>
      <w:r>
        <w:rPr>
          <w:i/>
        </w:rPr>
        <w:t xml:space="preserve"> Journal of Clinical Sleep Medicine</w:t>
      </w:r>
      <w:r>
        <w:t xml:space="preserve">, </w:t>
      </w:r>
      <w:r>
        <w:rPr>
          <w:i/>
        </w:rPr>
        <w:t>6</w:t>
      </w:r>
      <w:r>
        <w:t>(02), 184-189.</w:t>
      </w:r>
    </w:p>
  </w:footnote>
  <w:footnote w:id="151">
    <w:p w14:paraId="10CE5079" w14:textId="77777777" w:rsidR="00A4051E" w:rsidRDefault="00A4051E" w:rsidP="00A4051E">
      <w:pPr>
        <w:pStyle w:val="footnote"/>
      </w:pPr>
      <w:r>
        <w:rPr>
          <w:vertAlign w:val="superscript"/>
        </w:rPr>
        <w:footnoteRef/>
      </w:r>
      <w:r>
        <w:t xml:space="preserve"> </w:t>
      </w:r>
      <w:proofErr w:type="spellStart"/>
      <w:r>
        <w:t>Harbard</w:t>
      </w:r>
      <w:proofErr w:type="spellEnd"/>
      <w:r>
        <w:t xml:space="preserve">, E., Allen, N. B., </w:t>
      </w:r>
      <w:proofErr w:type="spellStart"/>
      <w:r>
        <w:t>Trinder</w:t>
      </w:r>
      <w:proofErr w:type="spellEnd"/>
      <w:r>
        <w:t xml:space="preserve">, J., &amp; </w:t>
      </w:r>
      <w:proofErr w:type="spellStart"/>
      <w:r>
        <w:t>Bei</w:t>
      </w:r>
      <w:proofErr w:type="spellEnd"/>
      <w:r>
        <w:t xml:space="preserve">, B. (2016). What's keeping teenagers up? Pre bedtime </w:t>
      </w:r>
      <w:proofErr w:type="spellStart"/>
      <w:r>
        <w:t>behaviors</w:t>
      </w:r>
      <w:proofErr w:type="spellEnd"/>
      <w:r>
        <w:t xml:space="preserve"> and </w:t>
      </w:r>
      <w:proofErr w:type="spellStart"/>
      <w:r>
        <w:t>actigraphy</w:t>
      </w:r>
      <w:proofErr w:type="spellEnd"/>
      <w:r>
        <w:t xml:space="preserve">-assessed sleep over school and vacation. </w:t>
      </w:r>
      <w:r>
        <w:rPr>
          <w:i/>
        </w:rPr>
        <w:t>Journal of Adolescent Health</w:t>
      </w:r>
      <w:r>
        <w:t xml:space="preserve">, </w:t>
      </w:r>
      <w:r>
        <w:rPr>
          <w:i/>
        </w:rPr>
        <w:t>58</w:t>
      </w:r>
      <w:r>
        <w:t>(4), 426-432.</w:t>
      </w:r>
    </w:p>
  </w:footnote>
  <w:footnote w:id="152">
    <w:p w14:paraId="55F1DC37" w14:textId="77777777" w:rsidR="00A4051E" w:rsidRDefault="00A4051E" w:rsidP="00A4051E">
      <w:pPr>
        <w:pStyle w:val="footnote"/>
      </w:pPr>
      <w:r>
        <w:rPr>
          <w:vertAlign w:val="superscript"/>
        </w:rPr>
        <w:footnoteRef/>
      </w:r>
      <w:r>
        <w:t xml:space="preserve"> Smith, L. J., </w:t>
      </w:r>
      <w:proofErr w:type="spellStart"/>
      <w:r>
        <w:t>Gradisar</w:t>
      </w:r>
      <w:proofErr w:type="spellEnd"/>
      <w:r>
        <w:t xml:space="preserve">, M., King, D. L., &amp; Short, M. (2017). Intrinsic and extrinsic predictors of video-gaming behaviour and adolescent bedtimes: the relationship between flow states, self-perceived risk-taking, device accessibility, parental regulation of media and bedtime. </w:t>
      </w:r>
      <w:r>
        <w:rPr>
          <w:i/>
        </w:rPr>
        <w:t>Sleep Medicine,</w:t>
      </w:r>
      <w:r>
        <w:t xml:space="preserve"> </w:t>
      </w:r>
      <w:r>
        <w:rPr>
          <w:i/>
        </w:rPr>
        <w:t>30,</w:t>
      </w:r>
      <w:r>
        <w:t xml:space="preserve"> 64-70.</w:t>
      </w:r>
    </w:p>
  </w:footnote>
  <w:footnote w:id="153">
    <w:p w14:paraId="4420C37A" w14:textId="77777777" w:rsidR="00A4051E" w:rsidRDefault="00A4051E" w:rsidP="00A4051E">
      <w:pPr>
        <w:pStyle w:val="footnote"/>
      </w:pPr>
      <w:r>
        <w:rPr>
          <w:vertAlign w:val="superscript"/>
        </w:rPr>
        <w:footnoteRef/>
      </w:r>
      <w:r>
        <w:t xml:space="preserve"> Smith, L. J., King, D. L., Richardson, C., </w:t>
      </w:r>
      <w:proofErr w:type="spellStart"/>
      <w:r>
        <w:t>Roane</w:t>
      </w:r>
      <w:proofErr w:type="spellEnd"/>
      <w:r>
        <w:t xml:space="preserve">, B. M., &amp; </w:t>
      </w:r>
      <w:proofErr w:type="spellStart"/>
      <w:r>
        <w:t>Gradisar</w:t>
      </w:r>
      <w:proofErr w:type="spellEnd"/>
      <w:r>
        <w:t xml:space="preserve">, M. (2017). Mechanisms influencing older adolescents' bedtimes during </w:t>
      </w:r>
      <w:proofErr w:type="spellStart"/>
      <w:r>
        <w:t>videogaming</w:t>
      </w:r>
      <w:proofErr w:type="spellEnd"/>
      <w:r>
        <w:t xml:space="preserve">: the roles of game difficulty and flow. </w:t>
      </w:r>
      <w:r>
        <w:rPr>
          <w:i/>
        </w:rPr>
        <w:t>Sleep Medicine</w:t>
      </w:r>
      <w:r>
        <w:t>,</w:t>
      </w:r>
      <w:r>
        <w:rPr>
          <w:i/>
        </w:rPr>
        <w:t xml:space="preserve"> 39</w:t>
      </w:r>
      <w:r>
        <w:t>, 70-76.</w:t>
      </w:r>
    </w:p>
  </w:footnote>
  <w:footnote w:id="154">
    <w:p w14:paraId="04C03175" w14:textId="77777777" w:rsidR="00A4051E" w:rsidRDefault="00A4051E" w:rsidP="00A4051E">
      <w:pPr>
        <w:pStyle w:val="footnote"/>
      </w:pPr>
      <w:r>
        <w:rPr>
          <w:vertAlign w:val="superscript"/>
        </w:rPr>
        <w:footnoteRef/>
      </w:r>
      <w:r>
        <w:rPr>
          <w:sz w:val="20"/>
          <w:szCs w:val="20"/>
        </w:rPr>
        <w:t xml:space="preserve"> </w:t>
      </w:r>
      <w:r>
        <w:t xml:space="preserve">Ferguson, C. J. (2015). Do angry birds make for angry children? A meta-analysis of video game influences on children’s and adolescents’ aggression, mental health, prosocial </w:t>
      </w:r>
      <w:proofErr w:type="spellStart"/>
      <w:r>
        <w:t>behavior</w:t>
      </w:r>
      <w:proofErr w:type="spellEnd"/>
      <w:r>
        <w:t>, and academic performance.</w:t>
      </w:r>
      <w:r>
        <w:rPr>
          <w:i/>
        </w:rPr>
        <w:t xml:space="preserve"> Perspectives on Psychological Science, 10</w:t>
      </w:r>
      <w:r>
        <w:t>, 646–666.</w:t>
      </w:r>
    </w:p>
  </w:footnote>
  <w:footnote w:id="155">
    <w:p w14:paraId="5C35FEB7" w14:textId="77777777" w:rsidR="00A4051E" w:rsidRDefault="00A4051E" w:rsidP="00A4051E">
      <w:pPr>
        <w:pStyle w:val="footnote"/>
      </w:pPr>
      <w:r>
        <w:rPr>
          <w:vertAlign w:val="superscript"/>
        </w:rPr>
        <w:footnoteRef/>
      </w:r>
      <w:r>
        <w:t xml:space="preserve"> Adachi, P. J. C., &amp; Willoughby, T. (2016). The longitudinal association between competitive video game play and aggression among adolescents and young adults. </w:t>
      </w:r>
      <w:r>
        <w:rPr>
          <w:i/>
        </w:rPr>
        <w:t>Child Development</w:t>
      </w:r>
      <w:r>
        <w:t xml:space="preserve">, </w:t>
      </w:r>
      <w:r>
        <w:rPr>
          <w:i/>
        </w:rPr>
        <w:t>87</w:t>
      </w:r>
      <w:r>
        <w:t>(6), 1877-1892.</w:t>
      </w:r>
    </w:p>
  </w:footnote>
  <w:footnote w:id="156">
    <w:p w14:paraId="1E798893" w14:textId="77777777" w:rsidR="00A4051E" w:rsidRDefault="00A4051E" w:rsidP="00A4051E">
      <w:pPr>
        <w:pStyle w:val="footnote"/>
      </w:pPr>
      <w:r>
        <w:rPr>
          <w:vertAlign w:val="superscript"/>
        </w:rPr>
        <w:footnoteRef/>
      </w:r>
      <w:r>
        <w:rPr>
          <w:sz w:val="20"/>
          <w:szCs w:val="20"/>
        </w:rPr>
        <w:t xml:space="preserve"> </w:t>
      </w:r>
      <w:r>
        <w:t xml:space="preserve">Ferguson, C. J., &amp; Wang, C. J. (2021). Aggressive video games are not a risk factor for mental health problems in youth: A longitudinal study. </w:t>
      </w:r>
      <w:proofErr w:type="spellStart"/>
      <w:r>
        <w:rPr>
          <w:i/>
        </w:rPr>
        <w:t>Cyberpsychology</w:t>
      </w:r>
      <w:proofErr w:type="spellEnd"/>
      <w:r>
        <w:rPr>
          <w:i/>
        </w:rPr>
        <w:t xml:space="preserve">, </w:t>
      </w:r>
      <w:proofErr w:type="spellStart"/>
      <w:r>
        <w:rPr>
          <w:i/>
        </w:rPr>
        <w:t>Behavior</w:t>
      </w:r>
      <w:proofErr w:type="spellEnd"/>
      <w:r>
        <w:rPr>
          <w:i/>
        </w:rPr>
        <w:t>, and Social Networking, 24</w:t>
      </w:r>
      <w:r>
        <w:t>(1), 70-73.</w:t>
      </w:r>
    </w:p>
  </w:footnote>
  <w:footnote w:id="157">
    <w:p w14:paraId="37793DEE" w14:textId="77777777" w:rsidR="00A4051E" w:rsidRDefault="00A4051E" w:rsidP="00A4051E">
      <w:pPr>
        <w:pStyle w:val="footnote"/>
      </w:pPr>
      <w:r>
        <w:rPr>
          <w:vertAlign w:val="superscript"/>
        </w:rPr>
        <w:footnoteRef/>
      </w:r>
      <w:r>
        <w:t xml:space="preserve"> </w:t>
      </w:r>
      <w:proofErr w:type="spellStart"/>
      <w:r>
        <w:rPr>
          <w:color w:val="222222"/>
        </w:rPr>
        <w:t>Etchells</w:t>
      </w:r>
      <w:proofErr w:type="spellEnd"/>
      <w:r>
        <w:rPr>
          <w:color w:val="222222"/>
        </w:rPr>
        <w:t xml:space="preserve">, P. J., Gage, S. H., Rutherford, A. D., &amp; </w:t>
      </w:r>
      <w:proofErr w:type="spellStart"/>
      <w:r>
        <w:rPr>
          <w:color w:val="222222"/>
        </w:rPr>
        <w:t>Munafò</w:t>
      </w:r>
      <w:proofErr w:type="spellEnd"/>
      <w:r>
        <w:rPr>
          <w:color w:val="222222"/>
        </w:rPr>
        <w:t>, M. R. (2016). Prospective investigation of video game use in children and subsequent conduct disorder and depression using data from the Avon longitudinal study of parents and children.</w:t>
      </w:r>
      <w:r>
        <w:rPr>
          <w:i/>
          <w:color w:val="222222"/>
        </w:rPr>
        <w:t xml:space="preserve"> </w:t>
      </w:r>
      <w:proofErr w:type="spellStart"/>
      <w:r>
        <w:rPr>
          <w:i/>
          <w:color w:val="222222"/>
        </w:rPr>
        <w:t>PLoS</w:t>
      </w:r>
      <w:proofErr w:type="spellEnd"/>
      <w:r>
        <w:rPr>
          <w:i/>
          <w:color w:val="222222"/>
        </w:rPr>
        <w:t xml:space="preserve"> One,</w:t>
      </w:r>
      <w:r>
        <w:rPr>
          <w:color w:val="222222"/>
        </w:rPr>
        <w:t xml:space="preserve"> </w:t>
      </w:r>
      <w:r w:rsidRPr="00A007E5">
        <w:rPr>
          <w:i/>
          <w:iCs/>
          <w:color w:val="222222"/>
        </w:rPr>
        <w:t>11</w:t>
      </w:r>
      <w:r>
        <w:rPr>
          <w:color w:val="222222"/>
        </w:rPr>
        <w:t>(1), e0147732.</w:t>
      </w:r>
    </w:p>
  </w:footnote>
  <w:footnote w:id="158">
    <w:p w14:paraId="414994B9" w14:textId="77777777" w:rsidR="00A4051E" w:rsidRDefault="00A4051E" w:rsidP="00A4051E">
      <w:pPr>
        <w:pStyle w:val="footnote"/>
      </w:pPr>
      <w:r>
        <w:rPr>
          <w:vertAlign w:val="superscript"/>
        </w:rPr>
        <w:footnoteRef/>
      </w:r>
      <w:r>
        <w:t xml:space="preserve"> </w:t>
      </w:r>
      <w:proofErr w:type="spellStart"/>
      <w:r>
        <w:t>Lobel</w:t>
      </w:r>
      <w:proofErr w:type="spellEnd"/>
      <w:r>
        <w:t xml:space="preserve">, A., Engels, R. C., Stone, L. L., Burk, W. J., &amp; </w:t>
      </w:r>
      <w:proofErr w:type="spellStart"/>
      <w:r>
        <w:t>Granic</w:t>
      </w:r>
      <w:proofErr w:type="spellEnd"/>
      <w:r>
        <w:t>, I. (2017). Video gaming and children’s psychosocial wellbeing: A longitudinal study.</w:t>
      </w:r>
      <w:r>
        <w:rPr>
          <w:i/>
        </w:rPr>
        <w:t xml:space="preserve"> Journal of Youth and Adolescence</w:t>
      </w:r>
      <w:r>
        <w:t xml:space="preserve">, </w:t>
      </w:r>
      <w:r>
        <w:rPr>
          <w:i/>
        </w:rPr>
        <w:t>46</w:t>
      </w:r>
      <w:r>
        <w:t>(4), 884-897.</w:t>
      </w:r>
    </w:p>
  </w:footnote>
  <w:footnote w:id="159">
    <w:p w14:paraId="3EDB5F10" w14:textId="77777777" w:rsidR="00A4051E" w:rsidRDefault="00A4051E" w:rsidP="00A4051E">
      <w:pPr>
        <w:pStyle w:val="footnote"/>
      </w:pPr>
      <w:r>
        <w:rPr>
          <w:vertAlign w:val="superscript"/>
        </w:rPr>
        <w:footnoteRef/>
      </w:r>
      <w:r>
        <w:t xml:space="preserve"> Merritt, A., </w:t>
      </w:r>
      <w:proofErr w:type="spellStart"/>
      <w:r>
        <w:t>LaQuea</w:t>
      </w:r>
      <w:proofErr w:type="spellEnd"/>
      <w:r>
        <w:t xml:space="preserve">, R., Cromwell, R., &amp; Ferguson, C. J. (2016). </w:t>
      </w:r>
      <w:r w:rsidRPr="00A007E5">
        <w:rPr>
          <w:iCs/>
        </w:rPr>
        <w:t>Media managing mood: A look at the possible effects of violent media on affect</w:t>
      </w:r>
      <w:r>
        <w:t xml:space="preserve">. </w:t>
      </w:r>
      <w:r w:rsidRPr="00A007E5">
        <w:rPr>
          <w:i/>
          <w:iCs/>
        </w:rPr>
        <w:t>Child &amp; Youth Care Forum, 45</w:t>
      </w:r>
      <w:r>
        <w:t>(2), 241-258.</w:t>
      </w:r>
    </w:p>
  </w:footnote>
  <w:footnote w:id="160">
    <w:p w14:paraId="00DACB33" w14:textId="77777777" w:rsidR="00A4051E" w:rsidRDefault="00A4051E" w:rsidP="00A4051E">
      <w:pPr>
        <w:pStyle w:val="footnote"/>
      </w:pPr>
      <w:r>
        <w:rPr>
          <w:vertAlign w:val="superscript"/>
        </w:rPr>
        <w:footnoteRef/>
      </w:r>
      <w:r>
        <w:rPr>
          <w:sz w:val="20"/>
          <w:szCs w:val="20"/>
        </w:rPr>
        <w:t xml:space="preserve"> </w:t>
      </w:r>
      <w:r>
        <w:t xml:space="preserve">Coyne, S. M., &amp; Stockdale, L. (2021). Growing up with Grand Theft Auto: a 10-year study of longitudinal growth of violent video game play in adolescents. </w:t>
      </w:r>
      <w:proofErr w:type="spellStart"/>
      <w:r>
        <w:rPr>
          <w:i/>
        </w:rPr>
        <w:t>Cyberpsychology</w:t>
      </w:r>
      <w:proofErr w:type="spellEnd"/>
      <w:r>
        <w:rPr>
          <w:i/>
        </w:rPr>
        <w:t xml:space="preserve">, </w:t>
      </w:r>
      <w:proofErr w:type="spellStart"/>
      <w:r>
        <w:rPr>
          <w:i/>
        </w:rPr>
        <w:t>Behavior</w:t>
      </w:r>
      <w:proofErr w:type="spellEnd"/>
      <w:r>
        <w:rPr>
          <w:i/>
        </w:rPr>
        <w:t>, and Social Networking, 24</w:t>
      </w:r>
      <w:r>
        <w:t>(1), 11-16.</w:t>
      </w:r>
    </w:p>
  </w:footnote>
  <w:footnote w:id="161">
    <w:p w14:paraId="1C40D489" w14:textId="77777777" w:rsidR="00A4051E" w:rsidRDefault="00A4051E" w:rsidP="00A4051E">
      <w:pPr>
        <w:pStyle w:val="footnote"/>
      </w:pPr>
      <w:r>
        <w:rPr>
          <w:vertAlign w:val="superscript"/>
        </w:rPr>
        <w:footnoteRef/>
      </w:r>
      <w:r>
        <w:t xml:space="preserve"> </w:t>
      </w:r>
      <w:proofErr w:type="spellStart"/>
      <w:r>
        <w:rPr>
          <w:highlight w:val="white"/>
        </w:rPr>
        <w:t>Lobel</w:t>
      </w:r>
      <w:proofErr w:type="spellEnd"/>
      <w:r>
        <w:rPr>
          <w:highlight w:val="white"/>
        </w:rPr>
        <w:t xml:space="preserve">, A., Engels, R. C., Stone, L. L., Burk, W. J., &amp; </w:t>
      </w:r>
      <w:proofErr w:type="spellStart"/>
      <w:r>
        <w:rPr>
          <w:highlight w:val="white"/>
        </w:rPr>
        <w:t>Granic</w:t>
      </w:r>
      <w:proofErr w:type="spellEnd"/>
      <w:r>
        <w:rPr>
          <w:highlight w:val="white"/>
        </w:rPr>
        <w:t xml:space="preserve">, I. (2017). Video gaming and children’s psychosocial wellbeing: A longitudinal study. </w:t>
      </w:r>
      <w:r>
        <w:rPr>
          <w:i/>
          <w:highlight w:val="white"/>
        </w:rPr>
        <w:t>Journal of Youth and Adolescence, 46</w:t>
      </w:r>
      <w:r>
        <w:rPr>
          <w:highlight w:val="white"/>
        </w:rPr>
        <w:t>(4), 884-897.</w:t>
      </w:r>
    </w:p>
  </w:footnote>
  <w:footnote w:id="162">
    <w:p w14:paraId="0B76B7FA" w14:textId="77777777" w:rsidR="00A4051E" w:rsidRDefault="00A4051E" w:rsidP="00A4051E">
      <w:pPr>
        <w:pStyle w:val="footnote"/>
      </w:pPr>
      <w:r>
        <w:rPr>
          <w:vertAlign w:val="superscript"/>
        </w:rPr>
        <w:footnoteRef/>
      </w:r>
      <w:r>
        <w:t xml:space="preserve"> </w:t>
      </w:r>
      <w:proofErr w:type="spellStart"/>
      <w:r>
        <w:rPr>
          <w:highlight w:val="white"/>
        </w:rPr>
        <w:t>Messias</w:t>
      </w:r>
      <w:proofErr w:type="spellEnd"/>
      <w:r>
        <w:rPr>
          <w:highlight w:val="white"/>
        </w:rPr>
        <w:t xml:space="preserve">, E., Castro, J., Saini, A., Usman, M., &amp; </w:t>
      </w:r>
      <w:proofErr w:type="spellStart"/>
      <w:r>
        <w:rPr>
          <w:highlight w:val="white"/>
        </w:rPr>
        <w:t>Peeples</w:t>
      </w:r>
      <w:proofErr w:type="spellEnd"/>
      <w:r>
        <w:rPr>
          <w:highlight w:val="white"/>
        </w:rPr>
        <w:t xml:space="preserve">, D. (2011). Sadness, suicide, and their association with video game and internet overuse among teens: results from the youth risk </w:t>
      </w:r>
      <w:proofErr w:type="spellStart"/>
      <w:r>
        <w:rPr>
          <w:highlight w:val="white"/>
        </w:rPr>
        <w:t>behavior</w:t>
      </w:r>
      <w:proofErr w:type="spellEnd"/>
      <w:r>
        <w:rPr>
          <w:highlight w:val="white"/>
        </w:rPr>
        <w:t xml:space="preserve"> survey 2007 and 2009. </w:t>
      </w:r>
      <w:r>
        <w:rPr>
          <w:i/>
          <w:highlight w:val="white"/>
        </w:rPr>
        <w:t>Suicide and Life</w:t>
      </w:r>
      <w:r>
        <w:rPr>
          <w:rFonts w:ascii="Cambria Math" w:hAnsi="Cambria Math" w:cs="Cambria Math"/>
          <w:i/>
          <w:highlight w:val="white"/>
        </w:rPr>
        <w:t>‐</w:t>
      </w:r>
      <w:r>
        <w:rPr>
          <w:i/>
          <w:highlight w:val="white"/>
        </w:rPr>
        <w:t xml:space="preserve">Threatening </w:t>
      </w:r>
      <w:proofErr w:type="spellStart"/>
      <w:r>
        <w:rPr>
          <w:i/>
          <w:highlight w:val="white"/>
        </w:rPr>
        <w:t>Behavior</w:t>
      </w:r>
      <w:proofErr w:type="spellEnd"/>
      <w:r>
        <w:rPr>
          <w:highlight w:val="white"/>
        </w:rPr>
        <w:t xml:space="preserve">, </w:t>
      </w:r>
      <w:r>
        <w:rPr>
          <w:i/>
          <w:highlight w:val="white"/>
        </w:rPr>
        <w:t>41</w:t>
      </w:r>
      <w:r>
        <w:rPr>
          <w:highlight w:val="white"/>
        </w:rPr>
        <w:t>(3), 307-315.</w:t>
      </w:r>
    </w:p>
  </w:footnote>
  <w:footnote w:id="163">
    <w:p w14:paraId="7E264370" w14:textId="77777777" w:rsidR="00A4051E" w:rsidRDefault="00A4051E" w:rsidP="00A4051E">
      <w:pPr>
        <w:pStyle w:val="footnote"/>
      </w:pPr>
      <w:r>
        <w:rPr>
          <w:vertAlign w:val="superscript"/>
        </w:rPr>
        <w:footnoteRef/>
      </w:r>
      <w:r>
        <w:t xml:space="preserve"> Gauthier, J. M., </w:t>
      </w:r>
      <w:proofErr w:type="spellStart"/>
      <w:r>
        <w:t>Zuromski</w:t>
      </w:r>
      <w:proofErr w:type="spellEnd"/>
      <w:r>
        <w:t xml:space="preserve">, K. L., </w:t>
      </w:r>
      <w:proofErr w:type="spellStart"/>
      <w:r>
        <w:t>Gitter</w:t>
      </w:r>
      <w:proofErr w:type="spellEnd"/>
      <w:r>
        <w:t xml:space="preserve">, S. A., Witte, T. K., Cero, I. J., Gordon, K. H., Ribeiro, J., </w:t>
      </w:r>
      <w:proofErr w:type="spellStart"/>
      <w:r>
        <w:t>Anestis</w:t>
      </w:r>
      <w:proofErr w:type="spellEnd"/>
      <w:r>
        <w:t>, M., &amp; Joiner, T.</w:t>
      </w:r>
      <w:r>
        <w:rPr>
          <w:highlight w:val="white"/>
        </w:rPr>
        <w:t xml:space="preserve"> (2014). The interpersonal-psychological theory of suicide and exposure to video game violence. </w:t>
      </w:r>
      <w:r>
        <w:rPr>
          <w:i/>
          <w:highlight w:val="white"/>
        </w:rPr>
        <w:t>Journal of Social and Clinical Psychology, 33</w:t>
      </w:r>
      <w:r>
        <w:rPr>
          <w:highlight w:val="white"/>
        </w:rPr>
        <w:t>(6), 512-535.</w:t>
      </w:r>
    </w:p>
  </w:footnote>
  <w:footnote w:id="164">
    <w:p w14:paraId="28F5E25E" w14:textId="77777777" w:rsidR="00A4051E" w:rsidRDefault="00A4051E" w:rsidP="00A4051E">
      <w:pPr>
        <w:pStyle w:val="footnote"/>
      </w:pPr>
      <w:r>
        <w:rPr>
          <w:vertAlign w:val="superscript"/>
        </w:rPr>
        <w:footnoteRef/>
      </w:r>
      <w:r>
        <w:t xml:space="preserve"> Sample mostly identified as Hispanic</w:t>
      </w:r>
    </w:p>
  </w:footnote>
  <w:footnote w:id="165">
    <w:p w14:paraId="7BF9FAEC" w14:textId="77777777" w:rsidR="00A4051E" w:rsidRDefault="00A4051E" w:rsidP="00A4051E">
      <w:pPr>
        <w:pStyle w:val="footnote"/>
      </w:pPr>
      <w:r>
        <w:rPr>
          <w:vertAlign w:val="superscript"/>
        </w:rPr>
        <w:footnoteRef/>
      </w:r>
      <w:r>
        <w:t xml:space="preserve"> Merritt, A., </w:t>
      </w:r>
      <w:proofErr w:type="spellStart"/>
      <w:r>
        <w:t>LaQuea</w:t>
      </w:r>
      <w:proofErr w:type="spellEnd"/>
      <w:r>
        <w:t xml:space="preserve">, R., Cromwell, R., &amp; Ferguson, C. J. (2016). </w:t>
      </w:r>
      <w:r w:rsidRPr="00A007E5">
        <w:rPr>
          <w:iCs/>
        </w:rPr>
        <w:t>Media managing mood: A look at the possible effects of violent media on affect</w:t>
      </w:r>
      <w:r>
        <w:t xml:space="preserve">. </w:t>
      </w:r>
      <w:r w:rsidRPr="00A007E5">
        <w:rPr>
          <w:i/>
          <w:iCs/>
        </w:rPr>
        <w:t>Child &amp; Youth Care Forum, 45</w:t>
      </w:r>
      <w:r>
        <w:t>(2), 241-258.</w:t>
      </w:r>
    </w:p>
  </w:footnote>
  <w:footnote w:id="166">
    <w:p w14:paraId="401C3A94" w14:textId="77777777" w:rsidR="00A4051E" w:rsidRDefault="00A4051E" w:rsidP="00A4051E">
      <w:pPr>
        <w:pStyle w:val="footnote"/>
      </w:pPr>
      <w:r>
        <w:rPr>
          <w:vertAlign w:val="superscript"/>
        </w:rPr>
        <w:footnoteRef/>
      </w:r>
      <w:r>
        <w:t xml:space="preserve"> </w:t>
      </w:r>
      <w:r>
        <w:rPr>
          <w:highlight w:val="white"/>
        </w:rPr>
        <w:t xml:space="preserve">Ferguson, C. J. (2011). The influence of television and video game use on attention and school problems: A multivariate analysis with other risk factors controlled. </w:t>
      </w:r>
      <w:r>
        <w:rPr>
          <w:i/>
          <w:highlight w:val="white"/>
        </w:rPr>
        <w:t>Journal of Psychiatric Research</w:t>
      </w:r>
      <w:r>
        <w:rPr>
          <w:highlight w:val="white"/>
        </w:rPr>
        <w:t xml:space="preserve">, </w:t>
      </w:r>
      <w:r>
        <w:rPr>
          <w:i/>
          <w:highlight w:val="white"/>
        </w:rPr>
        <w:t>45</w:t>
      </w:r>
      <w:r>
        <w:rPr>
          <w:highlight w:val="white"/>
        </w:rPr>
        <w:t>(6), 808-813.</w:t>
      </w:r>
    </w:p>
  </w:footnote>
  <w:footnote w:id="167">
    <w:p w14:paraId="16000993" w14:textId="77777777" w:rsidR="00A4051E" w:rsidRDefault="00A4051E" w:rsidP="00A4051E">
      <w:pPr>
        <w:pStyle w:val="footnote"/>
      </w:pPr>
      <w:r>
        <w:rPr>
          <w:vertAlign w:val="superscript"/>
        </w:rPr>
        <w:footnoteRef/>
      </w:r>
      <w:r>
        <w:rPr>
          <w:sz w:val="20"/>
          <w:szCs w:val="20"/>
        </w:rPr>
        <w:t xml:space="preserve"> </w:t>
      </w:r>
      <w:r>
        <w:t>Ferguson, C. J., &amp; Smith, S. (2021). Examining homicides and suicides cross</w:t>
      </w:r>
      <w:r>
        <w:rPr>
          <w:rFonts w:ascii="Cambria Math" w:hAnsi="Cambria Math" w:cs="Cambria Math"/>
        </w:rPr>
        <w:t>‐</w:t>
      </w:r>
      <w:r>
        <w:t>nationally: Economic factors, guns and video games.</w:t>
      </w:r>
      <w:r>
        <w:rPr>
          <w:i/>
        </w:rPr>
        <w:t xml:space="preserve"> International Journal of Psychology</w:t>
      </w:r>
      <w:r>
        <w:t>. DOI:10.1002/ijop.12760</w:t>
      </w:r>
    </w:p>
  </w:footnote>
  <w:footnote w:id="168">
    <w:p w14:paraId="1A7BFCA9" w14:textId="77777777" w:rsidR="00A4051E" w:rsidRDefault="00A4051E" w:rsidP="00A4051E">
      <w:pPr>
        <w:pStyle w:val="footnote"/>
      </w:pPr>
      <w:r>
        <w:rPr>
          <w:vertAlign w:val="superscript"/>
        </w:rPr>
        <w:footnoteRef/>
      </w:r>
      <w:r>
        <w:t xml:space="preserve"> </w:t>
      </w:r>
      <w:proofErr w:type="spellStart"/>
      <w:r>
        <w:rPr>
          <w:highlight w:val="white"/>
        </w:rPr>
        <w:t>Lobel</w:t>
      </w:r>
      <w:proofErr w:type="spellEnd"/>
      <w:r>
        <w:rPr>
          <w:highlight w:val="white"/>
        </w:rPr>
        <w:t xml:space="preserve">, A., Engels, R. C., Stone, L. L., &amp; </w:t>
      </w:r>
      <w:proofErr w:type="spellStart"/>
      <w:r>
        <w:rPr>
          <w:highlight w:val="white"/>
        </w:rPr>
        <w:t>Granic</w:t>
      </w:r>
      <w:proofErr w:type="spellEnd"/>
      <w:r>
        <w:rPr>
          <w:highlight w:val="white"/>
        </w:rPr>
        <w:t xml:space="preserve">, I. (2019). Gaining a competitive edge: Longitudinal associations between children’s competitive video game playing, conduct problems, peer relations, and prosocial </w:t>
      </w:r>
      <w:proofErr w:type="spellStart"/>
      <w:r>
        <w:rPr>
          <w:highlight w:val="white"/>
        </w:rPr>
        <w:t>behavior</w:t>
      </w:r>
      <w:proofErr w:type="spellEnd"/>
      <w:r>
        <w:rPr>
          <w:highlight w:val="white"/>
        </w:rPr>
        <w:t xml:space="preserve">. </w:t>
      </w:r>
      <w:r>
        <w:rPr>
          <w:i/>
          <w:highlight w:val="white"/>
        </w:rPr>
        <w:t>Psychology of Popular Media Culture</w:t>
      </w:r>
      <w:r>
        <w:rPr>
          <w:highlight w:val="white"/>
        </w:rPr>
        <w:t xml:space="preserve">, </w:t>
      </w:r>
      <w:r>
        <w:rPr>
          <w:i/>
          <w:highlight w:val="white"/>
        </w:rPr>
        <w:t>8</w:t>
      </w:r>
      <w:r>
        <w:rPr>
          <w:highlight w:val="white"/>
        </w:rPr>
        <w:t>(1), 76.</w:t>
      </w:r>
    </w:p>
  </w:footnote>
  <w:footnote w:id="169">
    <w:p w14:paraId="219891F9" w14:textId="77777777" w:rsidR="00A4051E" w:rsidRDefault="00A4051E" w:rsidP="00A4051E">
      <w:pPr>
        <w:pStyle w:val="footnote"/>
      </w:pPr>
      <w:r>
        <w:rPr>
          <w:vertAlign w:val="superscript"/>
        </w:rPr>
        <w:footnoteRef/>
      </w:r>
      <w:r>
        <w:t xml:space="preserve"> </w:t>
      </w:r>
      <w:r>
        <w:rPr>
          <w:highlight w:val="white"/>
        </w:rPr>
        <w:t xml:space="preserve">Gentile, D. A., Swing, E. L., Lim, C. G., &amp; </w:t>
      </w:r>
      <w:proofErr w:type="spellStart"/>
      <w:r>
        <w:rPr>
          <w:highlight w:val="white"/>
        </w:rPr>
        <w:t>Khoo</w:t>
      </w:r>
      <w:proofErr w:type="spellEnd"/>
      <w:r>
        <w:rPr>
          <w:highlight w:val="white"/>
        </w:rPr>
        <w:t xml:space="preserve">, A. (2012). Video game playing, attention problems, and impulsiveness: Evidence of bidirectional causality. </w:t>
      </w:r>
      <w:r>
        <w:rPr>
          <w:i/>
          <w:highlight w:val="white"/>
        </w:rPr>
        <w:t>Psychology of Popular Media Culture</w:t>
      </w:r>
      <w:r>
        <w:rPr>
          <w:highlight w:val="white"/>
        </w:rPr>
        <w:t xml:space="preserve">, </w:t>
      </w:r>
      <w:r>
        <w:rPr>
          <w:i/>
          <w:highlight w:val="white"/>
        </w:rPr>
        <w:t>1</w:t>
      </w:r>
      <w:r>
        <w:rPr>
          <w:highlight w:val="white"/>
        </w:rPr>
        <w:t>(1), 62.</w:t>
      </w:r>
    </w:p>
  </w:footnote>
  <w:footnote w:id="170">
    <w:p w14:paraId="7524C83C" w14:textId="77777777" w:rsidR="00A4051E" w:rsidRDefault="00A4051E" w:rsidP="00A4051E">
      <w:pPr>
        <w:pStyle w:val="footnote"/>
      </w:pPr>
      <w:r>
        <w:rPr>
          <w:vertAlign w:val="superscript"/>
        </w:rPr>
        <w:footnoteRef/>
      </w:r>
      <w:r>
        <w:t xml:space="preserve"> </w:t>
      </w:r>
      <w:proofErr w:type="spellStart"/>
      <w:r>
        <w:rPr>
          <w:highlight w:val="white"/>
        </w:rPr>
        <w:t>Przybylski</w:t>
      </w:r>
      <w:proofErr w:type="spellEnd"/>
      <w:r>
        <w:rPr>
          <w:highlight w:val="white"/>
        </w:rPr>
        <w:t xml:space="preserve">, A. K. (2014). Electronic gaming and psychosocial adjustment. </w:t>
      </w:r>
      <w:proofErr w:type="spellStart"/>
      <w:r>
        <w:rPr>
          <w:i/>
          <w:highlight w:val="white"/>
        </w:rPr>
        <w:t>Pediatrics</w:t>
      </w:r>
      <w:proofErr w:type="spellEnd"/>
      <w:r>
        <w:rPr>
          <w:i/>
          <w:highlight w:val="white"/>
        </w:rPr>
        <w:t>, 134</w:t>
      </w:r>
      <w:r>
        <w:rPr>
          <w:highlight w:val="white"/>
        </w:rPr>
        <w:t>(3), e716-e722.</w:t>
      </w:r>
    </w:p>
  </w:footnote>
  <w:footnote w:id="171">
    <w:p w14:paraId="1F228A47" w14:textId="77777777" w:rsidR="00A4051E" w:rsidRDefault="00A4051E" w:rsidP="00A4051E">
      <w:pPr>
        <w:pStyle w:val="footnote"/>
      </w:pPr>
      <w:r>
        <w:rPr>
          <w:vertAlign w:val="superscript"/>
        </w:rPr>
        <w:footnoteRef/>
      </w:r>
      <w:r>
        <w:t xml:space="preserve"> </w:t>
      </w:r>
      <w:proofErr w:type="spellStart"/>
      <w:r>
        <w:rPr>
          <w:highlight w:val="white"/>
        </w:rPr>
        <w:t>Liau</w:t>
      </w:r>
      <w:proofErr w:type="spellEnd"/>
      <w:r>
        <w:rPr>
          <w:highlight w:val="white"/>
        </w:rPr>
        <w:t xml:space="preserve">, A. K., Choo, H., Li, D., Gentile, D. A., Sim, T., &amp; </w:t>
      </w:r>
      <w:proofErr w:type="spellStart"/>
      <w:r>
        <w:rPr>
          <w:highlight w:val="white"/>
        </w:rPr>
        <w:t>Khoo</w:t>
      </w:r>
      <w:proofErr w:type="spellEnd"/>
      <w:r>
        <w:rPr>
          <w:highlight w:val="white"/>
        </w:rPr>
        <w:t xml:space="preserve">, A. (2015). Pathological video-gaming among youth: a prospective study examining dynamic protective factors. </w:t>
      </w:r>
      <w:r>
        <w:rPr>
          <w:i/>
          <w:highlight w:val="white"/>
        </w:rPr>
        <w:t>Addiction Research &amp; Theory</w:t>
      </w:r>
      <w:r>
        <w:rPr>
          <w:highlight w:val="white"/>
        </w:rPr>
        <w:t xml:space="preserve">, </w:t>
      </w:r>
      <w:r>
        <w:rPr>
          <w:i/>
          <w:highlight w:val="white"/>
        </w:rPr>
        <w:t>23</w:t>
      </w:r>
      <w:r>
        <w:rPr>
          <w:highlight w:val="white"/>
        </w:rPr>
        <w:t>(4), 301-308.</w:t>
      </w:r>
    </w:p>
  </w:footnote>
  <w:footnote w:id="172">
    <w:p w14:paraId="0B1F8F9A" w14:textId="77777777" w:rsidR="00A4051E" w:rsidRDefault="00A4051E" w:rsidP="00A4051E">
      <w:pPr>
        <w:pStyle w:val="footnote"/>
      </w:pPr>
      <w:r>
        <w:rPr>
          <w:vertAlign w:val="superscript"/>
        </w:rPr>
        <w:footnoteRef/>
      </w:r>
      <w:r>
        <w:t xml:space="preserve"> Merritt, A., </w:t>
      </w:r>
      <w:proofErr w:type="spellStart"/>
      <w:r>
        <w:t>LaQuea</w:t>
      </w:r>
      <w:proofErr w:type="spellEnd"/>
      <w:r>
        <w:t xml:space="preserve">, R., Cromwell, R., &amp; Ferguson, C. J. (2016). </w:t>
      </w:r>
      <w:r w:rsidRPr="00A007E5">
        <w:rPr>
          <w:iCs/>
        </w:rPr>
        <w:t>Media managing mood: A look at the possible effects of violent media on affect</w:t>
      </w:r>
      <w:r>
        <w:t xml:space="preserve">. </w:t>
      </w:r>
      <w:r w:rsidRPr="00A007E5">
        <w:rPr>
          <w:i/>
          <w:iCs/>
        </w:rPr>
        <w:t>Child &amp; Youth Care Forum, 45</w:t>
      </w:r>
      <w:r>
        <w:t>(2), 241-258.</w:t>
      </w:r>
    </w:p>
  </w:footnote>
  <w:footnote w:id="173">
    <w:p w14:paraId="1A5C6FE9" w14:textId="77777777" w:rsidR="00C46CEB" w:rsidRDefault="00C46CEB" w:rsidP="008B655F">
      <w:pPr>
        <w:pStyle w:val="footnote"/>
      </w:pPr>
      <w:r>
        <w:rPr>
          <w:vertAlign w:val="superscript"/>
        </w:rPr>
        <w:footnoteRef/>
      </w:r>
      <w:r>
        <w:rPr>
          <w:sz w:val="20"/>
          <w:szCs w:val="20"/>
        </w:rPr>
        <w:t xml:space="preserve"> </w:t>
      </w:r>
      <w:proofErr w:type="spellStart"/>
      <w:r>
        <w:t>Shoshani</w:t>
      </w:r>
      <w:proofErr w:type="spellEnd"/>
      <w:r>
        <w:t xml:space="preserve">, A., &amp; </w:t>
      </w:r>
      <w:proofErr w:type="spellStart"/>
      <w:r>
        <w:t>Krauskopf</w:t>
      </w:r>
      <w:proofErr w:type="spellEnd"/>
      <w:r>
        <w:t xml:space="preserve">, M. (2021). The </w:t>
      </w:r>
      <w:proofErr w:type="spellStart"/>
      <w:r>
        <w:t>Fortnite</w:t>
      </w:r>
      <w:proofErr w:type="spellEnd"/>
      <w:r>
        <w:t xml:space="preserve"> social paradox: The effects of violent-cooperative multi-player video games on children's basic psychological needs and prosocial </w:t>
      </w:r>
      <w:proofErr w:type="spellStart"/>
      <w:r>
        <w:t>behavior</w:t>
      </w:r>
      <w:proofErr w:type="spellEnd"/>
      <w:r>
        <w:t xml:space="preserve">. </w:t>
      </w:r>
      <w:r>
        <w:rPr>
          <w:i/>
        </w:rPr>
        <w:t xml:space="preserve">Computers in Human </w:t>
      </w:r>
      <w:proofErr w:type="spellStart"/>
      <w:r>
        <w:rPr>
          <w:i/>
        </w:rPr>
        <w:t>Behavior</w:t>
      </w:r>
      <w:proofErr w:type="spellEnd"/>
      <w:r>
        <w:rPr>
          <w:i/>
        </w:rPr>
        <w:t>, 116</w:t>
      </w:r>
      <w:r>
        <w:t>, 106641.</w:t>
      </w:r>
    </w:p>
  </w:footnote>
  <w:footnote w:id="174">
    <w:p w14:paraId="673E0533" w14:textId="77777777" w:rsidR="00C46CEB" w:rsidRDefault="00C46CEB" w:rsidP="008B655F">
      <w:pPr>
        <w:pStyle w:val="footnote"/>
      </w:pPr>
      <w:r>
        <w:rPr>
          <w:vertAlign w:val="superscript"/>
        </w:rPr>
        <w:footnoteRef/>
      </w:r>
      <w:r>
        <w:rPr>
          <w:sz w:val="20"/>
          <w:szCs w:val="20"/>
        </w:rPr>
        <w:t xml:space="preserve"> </w:t>
      </w:r>
      <w:r>
        <w:t xml:space="preserve">Ferguson, C. J., &amp; Wang, J. C. (2019). Aggressive video games are not a risk factor for future aggression in youth: a longitudinal study. </w:t>
      </w:r>
      <w:r>
        <w:rPr>
          <w:i/>
        </w:rPr>
        <w:t>Journal of Youth and Adolescence, 48</w:t>
      </w:r>
      <w:r>
        <w:t>(8), 1439-1451.</w:t>
      </w:r>
    </w:p>
  </w:footnote>
  <w:footnote w:id="175">
    <w:p w14:paraId="435B4D58" w14:textId="77777777" w:rsidR="00C46CEB" w:rsidRDefault="00C46CEB" w:rsidP="008B655F">
      <w:pPr>
        <w:pStyle w:val="footnote"/>
      </w:pPr>
      <w:r>
        <w:rPr>
          <w:vertAlign w:val="superscript"/>
        </w:rPr>
        <w:footnoteRef/>
      </w:r>
      <w:r>
        <w:rPr>
          <w:i/>
        </w:rPr>
        <w:t xml:space="preserve"> </w:t>
      </w:r>
      <w:r>
        <w:t xml:space="preserve">Johannes, N., </w:t>
      </w:r>
      <w:proofErr w:type="spellStart"/>
      <w:r>
        <w:t>Vuorre</w:t>
      </w:r>
      <w:proofErr w:type="spellEnd"/>
      <w:r>
        <w:t xml:space="preserve">, M., &amp; </w:t>
      </w:r>
      <w:proofErr w:type="spellStart"/>
      <w:r>
        <w:t>Przybylski</w:t>
      </w:r>
      <w:proofErr w:type="spellEnd"/>
      <w:r>
        <w:t xml:space="preserve">, A. K. (2021). Video game play is positively correlated with well-being. </w:t>
      </w:r>
      <w:r>
        <w:rPr>
          <w:i/>
        </w:rPr>
        <w:t>Royal Society Open Science, 8</w:t>
      </w:r>
      <w:r>
        <w:t>(2), 202049.</w:t>
      </w:r>
    </w:p>
  </w:footnote>
  <w:footnote w:id="176">
    <w:p w14:paraId="54D4B733" w14:textId="77777777" w:rsidR="00C46CEB" w:rsidRDefault="00C46CEB" w:rsidP="008B655F">
      <w:pPr>
        <w:pStyle w:val="footnote"/>
      </w:pPr>
      <w:r>
        <w:rPr>
          <w:vertAlign w:val="superscript"/>
        </w:rPr>
        <w:footnoteRef/>
      </w:r>
      <w:r>
        <w:t xml:space="preserve"> </w:t>
      </w:r>
      <w:proofErr w:type="spellStart"/>
      <w:r>
        <w:rPr>
          <w:color w:val="222222"/>
        </w:rPr>
        <w:t>Kovess-Masfety</w:t>
      </w:r>
      <w:proofErr w:type="spellEnd"/>
      <w:r>
        <w:rPr>
          <w:color w:val="222222"/>
        </w:rPr>
        <w:t xml:space="preserve">, V., Keyes, K., Hamilton, A., Hanson, G., </w:t>
      </w:r>
      <w:proofErr w:type="spellStart"/>
      <w:r>
        <w:rPr>
          <w:color w:val="222222"/>
        </w:rPr>
        <w:t>Bitfoi</w:t>
      </w:r>
      <w:proofErr w:type="spellEnd"/>
      <w:r>
        <w:rPr>
          <w:color w:val="222222"/>
        </w:rPr>
        <w:t xml:space="preserve">, A., </w:t>
      </w:r>
      <w:proofErr w:type="spellStart"/>
      <w:r>
        <w:rPr>
          <w:color w:val="222222"/>
        </w:rPr>
        <w:t>Golitz</w:t>
      </w:r>
      <w:proofErr w:type="spellEnd"/>
      <w:r>
        <w:rPr>
          <w:color w:val="222222"/>
        </w:rPr>
        <w:t>, D</w:t>
      </w:r>
      <w:proofErr w:type="gramStart"/>
      <w:r>
        <w:rPr>
          <w:color w:val="222222"/>
        </w:rPr>
        <w:t>., ...</w:t>
      </w:r>
      <w:proofErr w:type="gramEnd"/>
      <w:r>
        <w:rPr>
          <w:color w:val="222222"/>
        </w:rPr>
        <w:t xml:space="preserve"> &amp; </w:t>
      </w:r>
      <w:proofErr w:type="spellStart"/>
      <w:r>
        <w:rPr>
          <w:color w:val="222222"/>
        </w:rPr>
        <w:t>Otten</w:t>
      </w:r>
      <w:proofErr w:type="spellEnd"/>
      <w:r>
        <w:rPr>
          <w:color w:val="222222"/>
        </w:rPr>
        <w:t>, R. (2016). Is time spent playing video games associated with mental health, cognitive and social skills in young children</w:t>
      </w:r>
      <w:proofErr w:type="gramStart"/>
      <w:r>
        <w:rPr>
          <w:color w:val="222222"/>
        </w:rPr>
        <w:t>?.</w:t>
      </w:r>
      <w:proofErr w:type="gramEnd"/>
      <w:r>
        <w:rPr>
          <w:color w:val="222222"/>
        </w:rPr>
        <w:t xml:space="preserve"> </w:t>
      </w:r>
      <w:r>
        <w:rPr>
          <w:i/>
          <w:color w:val="222222"/>
        </w:rPr>
        <w:t>Social Psychiatry and Psychiatric Epidemiology, 51</w:t>
      </w:r>
      <w:r>
        <w:rPr>
          <w:color w:val="222222"/>
        </w:rPr>
        <w:t>(3), 349-357.</w:t>
      </w:r>
    </w:p>
  </w:footnote>
  <w:footnote w:id="177">
    <w:p w14:paraId="64CFD18A" w14:textId="77777777" w:rsidR="00A4051E" w:rsidRPr="00381183" w:rsidRDefault="00A4051E" w:rsidP="007D0F78">
      <w:pPr>
        <w:pStyle w:val="footnote"/>
      </w:pPr>
      <w:r>
        <w:rPr>
          <w:vertAlign w:val="superscript"/>
        </w:rPr>
        <w:footnoteRef/>
      </w:r>
      <w:r>
        <w:t xml:space="preserve"> </w:t>
      </w:r>
      <w:r w:rsidRPr="00381183">
        <w:t xml:space="preserve">Ferguson, C.J. (2015). Do angry birds make for angry children? A meta-analysis of video game influences on children’s and adolescents’ aggression, mental health, prosocial </w:t>
      </w:r>
      <w:proofErr w:type="spellStart"/>
      <w:r w:rsidRPr="00381183">
        <w:t>behavior</w:t>
      </w:r>
      <w:proofErr w:type="spellEnd"/>
      <w:r w:rsidRPr="00381183">
        <w:t xml:space="preserve">, and academic performance. </w:t>
      </w:r>
      <w:proofErr w:type="spellStart"/>
      <w:r w:rsidRPr="00381183">
        <w:rPr>
          <w:i/>
        </w:rPr>
        <w:t>Perspect</w:t>
      </w:r>
      <w:proofErr w:type="spellEnd"/>
      <w:r w:rsidRPr="00381183">
        <w:rPr>
          <w:i/>
        </w:rPr>
        <w:t xml:space="preserve"> </w:t>
      </w:r>
      <w:proofErr w:type="spellStart"/>
      <w:r w:rsidRPr="00381183">
        <w:rPr>
          <w:i/>
        </w:rPr>
        <w:t>Psychol</w:t>
      </w:r>
      <w:proofErr w:type="spellEnd"/>
      <w:r w:rsidRPr="00381183">
        <w:rPr>
          <w:i/>
        </w:rPr>
        <w:t xml:space="preserve"> </w:t>
      </w:r>
      <w:proofErr w:type="spellStart"/>
      <w:r w:rsidRPr="00381183">
        <w:rPr>
          <w:i/>
        </w:rPr>
        <w:t>Sci</w:t>
      </w:r>
      <w:proofErr w:type="spellEnd"/>
      <w:r w:rsidRPr="00381183">
        <w:rPr>
          <w:i/>
        </w:rPr>
        <w:t>,</w:t>
      </w:r>
      <w:r w:rsidRPr="00381183">
        <w:t xml:space="preserve"> 10:646–666.</w:t>
      </w:r>
    </w:p>
  </w:footnote>
  <w:footnote w:id="178">
    <w:p w14:paraId="13A68EC0" w14:textId="77777777" w:rsidR="00A4051E" w:rsidRPr="00381183" w:rsidRDefault="00A4051E" w:rsidP="007D0F78">
      <w:pPr>
        <w:pStyle w:val="footnote"/>
      </w:pPr>
      <w:r w:rsidRPr="007A0CEB">
        <w:rPr>
          <w:vertAlign w:val="superscript"/>
        </w:rPr>
        <w:footnoteRef/>
      </w:r>
      <w:r w:rsidRPr="007A0CEB">
        <w:t xml:space="preserve"> </w:t>
      </w:r>
      <w:r w:rsidRPr="00381183">
        <w:t xml:space="preserve">Ferguson, C. J. (2018). The problem of false positives and false negatives in violent video game experiments. </w:t>
      </w:r>
      <w:r w:rsidRPr="00381183">
        <w:rPr>
          <w:i/>
        </w:rPr>
        <w:t>International Journal of Law and Psychiatry</w:t>
      </w:r>
      <w:r w:rsidRPr="00381183">
        <w:t>, 56, 35-43.</w:t>
      </w:r>
    </w:p>
  </w:footnote>
  <w:footnote w:id="179">
    <w:p w14:paraId="77BF19A3" w14:textId="77777777" w:rsidR="00A4051E" w:rsidRPr="00381183" w:rsidRDefault="00A4051E" w:rsidP="007D0F78">
      <w:pPr>
        <w:pStyle w:val="footnote"/>
      </w:pPr>
      <w:r w:rsidRPr="007A0CEB">
        <w:rPr>
          <w:vertAlign w:val="superscript"/>
        </w:rPr>
        <w:footnoteRef/>
      </w:r>
      <w:r w:rsidRPr="007A0CEB">
        <w:t xml:space="preserve"> </w:t>
      </w:r>
      <w:r w:rsidRPr="00381183">
        <w:t>Ferguson, C. J., &amp; Colwell, J. (2017). Understanding why scholars hold different views on the influences of video games on public health.</w:t>
      </w:r>
      <w:r w:rsidRPr="00381183">
        <w:rPr>
          <w:i/>
        </w:rPr>
        <w:t xml:space="preserve"> Journal of Communication</w:t>
      </w:r>
      <w:r w:rsidRPr="00381183">
        <w:t>, 67(3), 305-327.</w:t>
      </w:r>
    </w:p>
  </w:footnote>
  <w:footnote w:id="180">
    <w:p w14:paraId="54436EDD" w14:textId="31666637" w:rsidR="00A4051E" w:rsidRPr="007A0CEB" w:rsidRDefault="00A4051E" w:rsidP="007D0F78">
      <w:pPr>
        <w:pStyle w:val="footnote"/>
      </w:pPr>
      <w:r w:rsidRPr="007A0CEB">
        <w:rPr>
          <w:rStyle w:val="FootnoteReference"/>
          <w:sz w:val="22"/>
          <w:szCs w:val="22"/>
        </w:rPr>
        <w:footnoteRef/>
      </w:r>
      <w:r w:rsidRPr="007A0CEB">
        <w:rPr>
          <w:sz w:val="22"/>
          <w:szCs w:val="22"/>
        </w:rPr>
        <w:t xml:space="preserve"> </w:t>
      </w:r>
      <w:r w:rsidRPr="007A0CEB">
        <w:t xml:space="preserve">Anderson, C. A., &amp; Bushman, B. J. (2002). Human aggression. </w:t>
      </w:r>
      <w:r w:rsidRPr="007A0CEB">
        <w:rPr>
          <w:i/>
          <w:iCs/>
        </w:rPr>
        <w:t>Annual Review of Psychology, 53</w:t>
      </w:r>
      <w:r w:rsidRPr="007A0CEB">
        <w:t>, 27-51.</w:t>
      </w:r>
    </w:p>
  </w:footnote>
  <w:footnote w:id="181">
    <w:p w14:paraId="06F889B4" w14:textId="22BD5A72" w:rsidR="00A4051E" w:rsidRPr="007A0CEB" w:rsidRDefault="00A4051E" w:rsidP="007D0F78">
      <w:pPr>
        <w:pStyle w:val="footnote"/>
      </w:pPr>
      <w:r w:rsidRPr="007A0CEB">
        <w:rPr>
          <w:rStyle w:val="FootnoteReference"/>
          <w:sz w:val="22"/>
          <w:szCs w:val="22"/>
        </w:rPr>
        <w:footnoteRef/>
      </w:r>
      <w:r w:rsidRPr="007A0CEB">
        <w:rPr>
          <w:sz w:val="22"/>
          <w:szCs w:val="22"/>
        </w:rPr>
        <w:t xml:space="preserve"> </w:t>
      </w:r>
      <w:r w:rsidRPr="007A0CEB">
        <w:t xml:space="preserve">Price, P. C., </w:t>
      </w:r>
      <w:proofErr w:type="spellStart"/>
      <w:r w:rsidRPr="007A0CEB">
        <w:t>Jhangiani</w:t>
      </w:r>
      <w:proofErr w:type="spellEnd"/>
      <w:r w:rsidRPr="007A0CEB">
        <w:t xml:space="preserve">, R., Chiang, I-C. A., Leighton, D. C., &amp; </w:t>
      </w:r>
      <w:proofErr w:type="spellStart"/>
      <w:r w:rsidRPr="007A0CEB">
        <w:t>Cuttler</w:t>
      </w:r>
      <w:proofErr w:type="spellEnd"/>
      <w:r w:rsidRPr="007A0CEB">
        <w:t xml:space="preserve">, C. (2017). </w:t>
      </w:r>
      <w:r w:rsidRPr="007A0CEB">
        <w:rPr>
          <w:i/>
          <w:iCs/>
        </w:rPr>
        <w:t>Research Methods in Psychology (3</w:t>
      </w:r>
      <w:r w:rsidRPr="007A0CEB">
        <w:rPr>
          <w:i/>
          <w:iCs/>
          <w:vertAlign w:val="superscript"/>
        </w:rPr>
        <w:t>rd</w:t>
      </w:r>
      <w:r w:rsidRPr="007A0CEB">
        <w:rPr>
          <w:i/>
          <w:iCs/>
        </w:rPr>
        <w:t xml:space="preserve"> American Edition)</w:t>
      </w:r>
      <w:r w:rsidRPr="007A0CEB">
        <w:t>.</w:t>
      </w:r>
    </w:p>
  </w:footnote>
  <w:footnote w:id="182">
    <w:p w14:paraId="0F82B75A" w14:textId="344E67D9" w:rsidR="00A4051E" w:rsidRPr="007A0CEB" w:rsidRDefault="00A4051E" w:rsidP="007D0F78">
      <w:pPr>
        <w:pStyle w:val="footnote"/>
      </w:pPr>
      <w:r w:rsidRPr="007A0CEB">
        <w:rPr>
          <w:rStyle w:val="FootnoteReference"/>
          <w:sz w:val="22"/>
          <w:szCs w:val="22"/>
        </w:rPr>
        <w:footnoteRef/>
      </w:r>
      <w:r w:rsidRPr="007A0CEB">
        <w:rPr>
          <w:sz w:val="22"/>
          <w:szCs w:val="22"/>
        </w:rPr>
        <w:t xml:space="preserve"> </w:t>
      </w:r>
      <w:r w:rsidRPr="007A0CEB">
        <w:t xml:space="preserve">Bethlehem, J. (1999). Cross-sectional research. In: </w:t>
      </w:r>
      <w:proofErr w:type="spellStart"/>
      <w:r w:rsidRPr="007A0CEB">
        <w:t>Ader</w:t>
      </w:r>
      <w:proofErr w:type="spellEnd"/>
      <w:r w:rsidRPr="007A0CEB">
        <w:t xml:space="preserve">, H. J., &amp; </w:t>
      </w:r>
      <w:proofErr w:type="spellStart"/>
      <w:r w:rsidRPr="007A0CEB">
        <w:t>Mellenbergh</w:t>
      </w:r>
      <w:proofErr w:type="spellEnd"/>
      <w:r w:rsidRPr="007A0CEB">
        <w:t xml:space="preserve">, G. J. (Eds.), </w:t>
      </w:r>
      <w:r w:rsidRPr="007A0CEB">
        <w:rPr>
          <w:i/>
          <w:iCs/>
        </w:rPr>
        <w:t>Research Methodology in the Social, Behavioural and Life Sciences</w:t>
      </w:r>
      <w:r w:rsidRPr="007A0CEB">
        <w:t>. SAGE Publications.</w:t>
      </w:r>
    </w:p>
  </w:footnote>
  <w:footnote w:id="183">
    <w:p w14:paraId="307BB9CE" w14:textId="2B478CA7" w:rsidR="00A4051E" w:rsidRPr="007A0CEB" w:rsidRDefault="00A4051E" w:rsidP="007D0F78">
      <w:pPr>
        <w:pStyle w:val="footnote"/>
      </w:pPr>
      <w:r w:rsidRPr="007A0CEB">
        <w:rPr>
          <w:rStyle w:val="FootnoteReference"/>
          <w:sz w:val="22"/>
          <w:szCs w:val="22"/>
        </w:rPr>
        <w:footnoteRef/>
      </w:r>
      <w:r w:rsidRPr="007A0CEB">
        <w:rPr>
          <w:sz w:val="22"/>
          <w:szCs w:val="22"/>
        </w:rPr>
        <w:t xml:space="preserve"> </w:t>
      </w:r>
      <w:r w:rsidRPr="007A0CEB">
        <w:t xml:space="preserve">Sullivan, G. M., &amp; </w:t>
      </w:r>
      <w:proofErr w:type="spellStart"/>
      <w:r w:rsidRPr="007A0CEB">
        <w:t>Feinn</w:t>
      </w:r>
      <w:proofErr w:type="spellEnd"/>
      <w:r w:rsidRPr="007A0CEB">
        <w:t xml:space="preserve">, R. (2012). Using effect size - or why the p value is not enough. </w:t>
      </w:r>
      <w:r w:rsidRPr="007A0CEB">
        <w:rPr>
          <w:i/>
          <w:iCs/>
        </w:rPr>
        <w:t>Journal of Graduate Medical Education, 4</w:t>
      </w:r>
      <w:r w:rsidRPr="007A0CEB">
        <w:t>(3), 279-282.</w:t>
      </w:r>
    </w:p>
  </w:footnote>
  <w:footnote w:id="184">
    <w:p w14:paraId="1CA9B9E0" w14:textId="235BF6AE" w:rsidR="00A4051E" w:rsidRPr="007A0CEB" w:rsidRDefault="00A4051E" w:rsidP="007D0F78">
      <w:pPr>
        <w:pStyle w:val="footnote"/>
      </w:pPr>
      <w:r w:rsidRPr="007A0CEB">
        <w:rPr>
          <w:rStyle w:val="FootnoteReference"/>
          <w:sz w:val="22"/>
          <w:szCs w:val="22"/>
        </w:rPr>
        <w:footnoteRef/>
      </w:r>
      <w:r w:rsidRPr="007A0CEB">
        <w:rPr>
          <w:sz w:val="22"/>
          <w:szCs w:val="22"/>
        </w:rPr>
        <w:t xml:space="preserve"> </w:t>
      </w:r>
      <w:r w:rsidRPr="007A0CEB">
        <w:t xml:space="preserve">Price, P. C., </w:t>
      </w:r>
      <w:proofErr w:type="spellStart"/>
      <w:r w:rsidRPr="007A0CEB">
        <w:t>Jhangiani</w:t>
      </w:r>
      <w:proofErr w:type="spellEnd"/>
      <w:r w:rsidRPr="007A0CEB">
        <w:t xml:space="preserve">, R., Chiang, I-C. A., Leighton, D. C., &amp; </w:t>
      </w:r>
      <w:proofErr w:type="spellStart"/>
      <w:r w:rsidRPr="007A0CEB">
        <w:t>Cuttler</w:t>
      </w:r>
      <w:proofErr w:type="spellEnd"/>
      <w:r w:rsidRPr="007A0CEB">
        <w:t xml:space="preserve">, C. (2017). </w:t>
      </w:r>
      <w:r w:rsidRPr="007A0CEB">
        <w:rPr>
          <w:i/>
          <w:iCs/>
        </w:rPr>
        <w:t>Research Methods in Psychology (3</w:t>
      </w:r>
      <w:r w:rsidRPr="007A0CEB">
        <w:rPr>
          <w:i/>
          <w:iCs/>
          <w:vertAlign w:val="superscript"/>
        </w:rPr>
        <w:t>rd</w:t>
      </w:r>
      <w:r w:rsidRPr="007A0CEB">
        <w:rPr>
          <w:i/>
          <w:iCs/>
        </w:rPr>
        <w:t xml:space="preserve"> American Edition)</w:t>
      </w:r>
      <w:r w:rsidRPr="007A0CEB">
        <w:t>.</w:t>
      </w:r>
    </w:p>
  </w:footnote>
  <w:footnote w:id="185">
    <w:p w14:paraId="1CEBAFB9" w14:textId="42981061" w:rsidR="00A4051E" w:rsidRPr="007A0CEB" w:rsidRDefault="00A4051E" w:rsidP="007D0F78">
      <w:pPr>
        <w:pStyle w:val="footnote"/>
      </w:pPr>
      <w:r w:rsidRPr="007A0CEB">
        <w:rPr>
          <w:rStyle w:val="FootnoteReference"/>
          <w:sz w:val="22"/>
          <w:szCs w:val="22"/>
        </w:rPr>
        <w:footnoteRef/>
      </w:r>
      <w:r w:rsidRPr="007A0CEB">
        <w:rPr>
          <w:sz w:val="22"/>
          <w:szCs w:val="22"/>
        </w:rPr>
        <w:t xml:space="preserve"> </w:t>
      </w:r>
      <w:proofErr w:type="spellStart"/>
      <w:r w:rsidRPr="007A0CEB">
        <w:t>Csikszentmihalyi</w:t>
      </w:r>
      <w:proofErr w:type="spellEnd"/>
      <w:r w:rsidRPr="007A0CEB">
        <w:t xml:space="preserve">, M. (1990). </w:t>
      </w:r>
      <w:r w:rsidRPr="007A0CEB">
        <w:rPr>
          <w:i/>
          <w:iCs/>
        </w:rPr>
        <w:t>Flow: The Psychology of Optimal Experience</w:t>
      </w:r>
      <w:r w:rsidRPr="007A0CEB">
        <w:t>. New York: Harper &amp; Row.</w:t>
      </w:r>
    </w:p>
  </w:footnote>
  <w:footnote w:id="186">
    <w:p w14:paraId="3D2F933B" w14:textId="203BB132" w:rsidR="00A4051E" w:rsidRPr="007A0CEB" w:rsidRDefault="00A4051E" w:rsidP="007D0F78">
      <w:pPr>
        <w:pStyle w:val="footnote"/>
      </w:pPr>
      <w:r w:rsidRPr="007A0CEB">
        <w:rPr>
          <w:rStyle w:val="FootnoteReference"/>
          <w:sz w:val="22"/>
          <w:szCs w:val="22"/>
        </w:rPr>
        <w:footnoteRef/>
      </w:r>
      <w:r w:rsidRPr="007A0CEB">
        <w:rPr>
          <w:sz w:val="22"/>
          <w:szCs w:val="22"/>
        </w:rPr>
        <w:t xml:space="preserve"> </w:t>
      </w:r>
      <w:r w:rsidRPr="007A0CEB">
        <w:t xml:space="preserve">Murad, M. H., </w:t>
      </w:r>
      <w:proofErr w:type="spellStart"/>
      <w:r w:rsidRPr="007A0CEB">
        <w:t>Katabi</w:t>
      </w:r>
      <w:proofErr w:type="spellEnd"/>
      <w:r w:rsidRPr="007A0CEB">
        <w:t xml:space="preserve">, A., </w:t>
      </w:r>
      <w:proofErr w:type="spellStart"/>
      <w:r w:rsidRPr="007A0CEB">
        <w:t>Benkhadra</w:t>
      </w:r>
      <w:proofErr w:type="spellEnd"/>
      <w:r w:rsidRPr="007A0CEB">
        <w:t xml:space="preserve">, R., &amp; </w:t>
      </w:r>
      <w:proofErr w:type="spellStart"/>
      <w:r w:rsidRPr="007A0CEB">
        <w:t>Montori</w:t>
      </w:r>
      <w:proofErr w:type="spellEnd"/>
      <w:r w:rsidRPr="007A0CEB">
        <w:t xml:space="preserve">, V. M. (2018). External validity, generalisability, applicability and directness: a brief primer. </w:t>
      </w:r>
      <w:r w:rsidRPr="007A0CEB">
        <w:rPr>
          <w:i/>
          <w:iCs/>
        </w:rPr>
        <w:t>BMJ Evidence-Based Medicine, 23</w:t>
      </w:r>
      <w:r w:rsidRPr="007A0CEB">
        <w:t>(1), 17-19.</w:t>
      </w:r>
    </w:p>
  </w:footnote>
  <w:footnote w:id="187">
    <w:p w14:paraId="2957B1E6" w14:textId="721039C2" w:rsidR="00A4051E" w:rsidRPr="007A0CEB" w:rsidRDefault="00A4051E" w:rsidP="007D0F78">
      <w:pPr>
        <w:pStyle w:val="footnote"/>
      </w:pPr>
      <w:r w:rsidRPr="007A0CEB">
        <w:rPr>
          <w:rStyle w:val="FootnoteReference"/>
          <w:sz w:val="22"/>
          <w:szCs w:val="22"/>
        </w:rPr>
        <w:footnoteRef/>
      </w:r>
      <w:r w:rsidRPr="007A0CEB">
        <w:rPr>
          <w:sz w:val="22"/>
          <w:szCs w:val="22"/>
        </w:rPr>
        <w:t xml:space="preserve"> </w:t>
      </w:r>
      <w:proofErr w:type="spellStart"/>
      <w:r w:rsidRPr="007A0CEB">
        <w:t>Molenaar</w:t>
      </w:r>
      <w:proofErr w:type="spellEnd"/>
      <w:r w:rsidRPr="007A0CEB">
        <w:t xml:space="preserve">, P. C. M. (1999). Longitudinal analysis. In: </w:t>
      </w:r>
      <w:proofErr w:type="spellStart"/>
      <w:r w:rsidRPr="007A0CEB">
        <w:t>Ader</w:t>
      </w:r>
      <w:proofErr w:type="spellEnd"/>
      <w:r w:rsidRPr="007A0CEB">
        <w:t xml:space="preserve">, H. J., &amp; </w:t>
      </w:r>
      <w:proofErr w:type="spellStart"/>
      <w:r w:rsidRPr="007A0CEB">
        <w:t>Mellenbergh</w:t>
      </w:r>
      <w:proofErr w:type="spellEnd"/>
      <w:r w:rsidRPr="007A0CEB">
        <w:t xml:space="preserve">, G. J. (Eds.), </w:t>
      </w:r>
      <w:r w:rsidRPr="007A0CEB">
        <w:rPr>
          <w:i/>
          <w:iCs/>
        </w:rPr>
        <w:t>Research Methodology in the Social, Behavioural and Life Sciences</w:t>
      </w:r>
      <w:r w:rsidRPr="007A0CEB">
        <w:t>. SAGE Publications.</w:t>
      </w:r>
    </w:p>
  </w:footnote>
  <w:footnote w:id="188">
    <w:p w14:paraId="24C1082C" w14:textId="3F75D74A" w:rsidR="00A4051E" w:rsidRPr="001C64FD" w:rsidRDefault="00A4051E" w:rsidP="007D0F78">
      <w:pPr>
        <w:pStyle w:val="footnote"/>
      </w:pPr>
      <w:r>
        <w:rPr>
          <w:rStyle w:val="FootnoteReference"/>
        </w:rPr>
        <w:footnoteRef/>
      </w:r>
      <w:r>
        <w:t xml:space="preserve"> </w:t>
      </w:r>
      <w:proofErr w:type="spellStart"/>
      <w:r w:rsidRPr="001C64FD">
        <w:t>Deeks</w:t>
      </w:r>
      <w:proofErr w:type="spellEnd"/>
      <w:r w:rsidRPr="001C64FD">
        <w:t xml:space="preserve">, J. J., Higgins, J. P. T., &amp; Altman, D. G. (2019). Analysing data and undertaking meta-analyses. </w:t>
      </w:r>
      <w:r>
        <w:t xml:space="preserve">In </w:t>
      </w:r>
      <w:r w:rsidRPr="001C64FD">
        <w:t>Higgins, J. P. T.,</w:t>
      </w:r>
      <w:r>
        <w:t xml:space="preserve"> </w:t>
      </w:r>
      <w:r w:rsidRPr="001C64FD">
        <w:t>Thomas</w:t>
      </w:r>
      <w:r>
        <w:t>,</w:t>
      </w:r>
      <w:r w:rsidRPr="001C64FD">
        <w:t xml:space="preserve"> J</w:t>
      </w:r>
      <w:r>
        <w:t>.</w:t>
      </w:r>
      <w:r w:rsidRPr="001C64FD">
        <w:t>, Chandler</w:t>
      </w:r>
      <w:r>
        <w:t>,</w:t>
      </w:r>
      <w:r w:rsidRPr="001C64FD">
        <w:t xml:space="preserve"> J</w:t>
      </w:r>
      <w:r>
        <w:t>.</w:t>
      </w:r>
      <w:r w:rsidRPr="001C64FD">
        <w:t xml:space="preserve">, </w:t>
      </w:r>
      <w:proofErr w:type="spellStart"/>
      <w:r w:rsidRPr="001C64FD">
        <w:t>Cumpston</w:t>
      </w:r>
      <w:proofErr w:type="spellEnd"/>
      <w:r>
        <w:t>,</w:t>
      </w:r>
      <w:r w:rsidRPr="001C64FD">
        <w:t xml:space="preserve"> M</w:t>
      </w:r>
      <w:r>
        <w:t>.</w:t>
      </w:r>
      <w:r w:rsidRPr="001C64FD">
        <w:t>, Li</w:t>
      </w:r>
      <w:r>
        <w:t>,</w:t>
      </w:r>
      <w:r w:rsidRPr="001C64FD">
        <w:t xml:space="preserve"> T</w:t>
      </w:r>
      <w:r>
        <w:t>.</w:t>
      </w:r>
      <w:r w:rsidRPr="001C64FD">
        <w:t>, Page</w:t>
      </w:r>
      <w:r>
        <w:t>,</w:t>
      </w:r>
      <w:r w:rsidRPr="001C64FD">
        <w:t xml:space="preserve"> M</w:t>
      </w:r>
      <w:r>
        <w:t>.</w:t>
      </w:r>
      <w:r w:rsidRPr="001C64FD">
        <w:t>J</w:t>
      </w:r>
      <w:r>
        <w:t>.</w:t>
      </w:r>
      <w:r w:rsidRPr="001C64FD">
        <w:t xml:space="preserve">, </w:t>
      </w:r>
      <w:r>
        <w:t xml:space="preserve">&amp; </w:t>
      </w:r>
      <w:r w:rsidRPr="001C64FD">
        <w:t>Welch</w:t>
      </w:r>
      <w:r>
        <w:t>,</w:t>
      </w:r>
      <w:r w:rsidRPr="001C64FD">
        <w:t xml:space="preserve"> V</w:t>
      </w:r>
      <w:r>
        <w:t xml:space="preserve">. </w:t>
      </w:r>
      <w:r w:rsidRPr="001C64FD">
        <w:t>A</w:t>
      </w:r>
      <w:r>
        <w:t>.</w:t>
      </w:r>
      <w:r w:rsidRPr="001C64FD">
        <w:t xml:space="preserve"> (</w:t>
      </w:r>
      <w:r>
        <w:t>Eds.</w:t>
      </w:r>
      <w:r w:rsidRPr="001C64FD">
        <w:t xml:space="preserve">) Cochrane Handbook for Systematic Reviews of Interventions version 6.2 (updated February 2021). Cochrane, 2021. </w:t>
      </w:r>
      <w:r>
        <w:t>Retrieved</w:t>
      </w:r>
      <w:r w:rsidRPr="001C64FD">
        <w:t xml:space="preserve"> from www.training.cochrane.org/handbook</w:t>
      </w:r>
    </w:p>
  </w:footnote>
  <w:footnote w:id="189">
    <w:p w14:paraId="6E9DE123" w14:textId="58E83050" w:rsidR="00A4051E" w:rsidRPr="00381183" w:rsidRDefault="00A4051E" w:rsidP="007D0F78">
      <w:pPr>
        <w:pStyle w:val="footnote"/>
      </w:pPr>
      <w:r>
        <w:rPr>
          <w:rStyle w:val="FootnoteReference"/>
        </w:rPr>
        <w:footnoteRef/>
      </w:r>
      <w:r>
        <w:t xml:space="preserve"> </w:t>
      </w:r>
      <w:r w:rsidRPr="00381183">
        <w:t xml:space="preserve">Price, P. C., </w:t>
      </w:r>
      <w:proofErr w:type="spellStart"/>
      <w:r w:rsidRPr="00381183">
        <w:t>Jhangiani</w:t>
      </w:r>
      <w:proofErr w:type="spellEnd"/>
      <w:r w:rsidRPr="00381183">
        <w:t xml:space="preserve">, R., Chiang, I-C. A., Leighton, D. C., &amp; </w:t>
      </w:r>
      <w:proofErr w:type="spellStart"/>
      <w:r w:rsidRPr="00381183">
        <w:t>Cuttler</w:t>
      </w:r>
      <w:proofErr w:type="spellEnd"/>
      <w:r w:rsidRPr="00381183">
        <w:t>, C. (2017). Research Methods in Psychology (3</w:t>
      </w:r>
      <w:r w:rsidRPr="00381183">
        <w:rPr>
          <w:vertAlign w:val="superscript"/>
        </w:rPr>
        <w:t>rd</w:t>
      </w:r>
      <w:r w:rsidRPr="00381183">
        <w:t xml:space="preserve"> American Edition).</w:t>
      </w:r>
    </w:p>
  </w:footnote>
  <w:footnote w:id="190">
    <w:p w14:paraId="2FBDA1BA" w14:textId="1620102F" w:rsidR="00A4051E" w:rsidRPr="00381183" w:rsidRDefault="00A4051E" w:rsidP="007D0F78">
      <w:pPr>
        <w:pStyle w:val="footnote"/>
      </w:pPr>
      <w:r w:rsidRPr="00381183">
        <w:rPr>
          <w:rStyle w:val="FootnoteReference"/>
        </w:rPr>
        <w:footnoteRef/>
      </w:r>
      <w:r w:rsidRPr="00381183">
        <w:t xml:space="preserve"> </w:t>
      </w:r>
      <w:proofErr w:type="spellStart"/>
      <w:r w:rsidRPr="00381183">
        <w:t>Nosek</w:t>
      </w:r>
      <w:proofErr w:type="spellEnd"/>
      <w:r w:rsidRPr="00381183">
        <w:t xml:space="preserve">, B. A., &amp; </w:t>
      </w:r>
      <w:proofErr w:type="spellStart"/>
      <w:r w:rsidRPr="00381183">
        <w:t>Lakens</w:t>
      </w:r>
      <w:proofErr w:type="spellEnd"/>
      <w:r w:rsidRPr="00381183">
        <w:t>, D. (2014). Registered reports: A method to increase the credibility of published results. Social Psychology, 45(3), 137-141.</w:t>
      </w:r>
    </w:p>
  </w:footnote>
  <w:footnote w:id="191">
    <w:p w14:paraId="6CEB0118" w14:textId="69BE1FC2" w:rsidR="00A4051E" w:rsidRPr="00381183" w:rsidRDefault="00A4051E" w:rsidP="007D0F78">
      <w:pPr>
        <w:pStyle w:val="footnote"/>
      </w:pPr>
      <w:r w:rsidRPr="00381183">
        <w:rPr>
          <w:rStyle w:val="FootnoteReference"/>
        </w:rPr>
        <w:footnoteRef/>
      </w:r>
      <w:r w:rsidRPr="00381183">
        <w:t xml:space="preserve"> </w:t>
      </w:r>
      <w:proofErr w:type="spellStart"/>
      <w:r w:rsidRPr="00381183">
        <w:t>Bekkers</w:t>
      </w:r>
      <w:proofErr w:type="spellEnd"/>
      <w:r w:rsidRPr="00381183">
        <w:t xml:space="preserve">, R., &amp; </w:t>
      </w:r>
      <w:proofErr w:type="spellStart"/>
      <w:r w:rsidRPr="00381183">
        <w:t>Wittek</w:t>
      </w:r>
      <w:proofErr w:type="spellEnd"/>
      <w:r w:rsidRPr="00381183">
        <w:t xml:space="preserve">, R. (2015). </w:t>
      </w:r>
      <w:proofErr w:type="spellStart"/>
      <w:r w:rsidRPr="00381183">
        <w:t>Sociaology</w:t>
      </w:r>
      <w:proofErr w:type="spellEnd"/>
      <w:r w:rsidRPr="00381183">
        <w:t xml:space="preserve"> of altruism and prosocial </w:t>
      </w:r>
      <w:proofErr w:type="spellStart"/>
      <w:r w:rsidRPr="00381183">
        <w:t>behavior</w:t>
      </w:r>
      <w:proofErr w:type="spellEnd"/>
      <w:r w:rsidRPr="00381183">
        <w:t xml:space="preserve">. In: Wright, J. D. (Ed.) International </w:t>
      </w:r>
      <w:proofErr w:type="spellStart"/>
      <w:r w:rsidRPr="00381183">
        <w:t>Encyclopedia</w:t>
      </w:r>
      <w:proofErr w:type="spellEnd"/>
      <w:r w:rsidRPr="00381183">
        <w:t xml:space="preserve"> of the Social &amp; </w:t>
      </w:r>
      <w:proofErr w:type="spellStart"/>
      <w:r w:rsidRPr="00381183">
        <w:t>Behavioral</w:t>
      </w:r>
      <w:proofErr w:type="spellEnd"/>
      <w:r w:rsidRPr="00381183">
        <w:t xml:space="preserve"> Sciences (2</w:t>
      </w:r>
      <w:r w:rsidRPr="00381183">
        <w:rPr>
          <w:vertAlign w:val="superscript"/>
        </w:rPr>
        <w:t>nd</w:t>
      </w:r>
      <w:r w:rsidRPr="00381183">
        <w:t xml:space="preserve"> Edition). Elsevier.</w:t>
      </w:r>
    </w:p>
  </w:footnote>
  <w:footnote w:id="192">
    <w:p w14:paraId="3E48140A" w14:textId="2E4D834E" w:rsidR="00A4051E" w:rsidRPr="00381183" w:rsidRDefault="00A4051E" w:rsidP="007D0F78">
      <w:pPr>
        <w:pStyle w:val="footnote"/>
      </w:pPr>
      <w:r w:rsidRPr="00381183">
        <w:rPr>
          <w:rStyle w:val="FootnoteReference"/>
        </w:rPr>
        <w:footnoteRef/>
      </w:r>
      <w:r w:rsidRPr="00381183">
        <w:t xml:space="preserve"> Gamble, T., Haley, D., Buck, R., &amp; </w:t>
      </w:r>
      <w:proofErr w:type="spellStart"/>
      <w:r w:rsidRPr="00381183">
        <w:t>Sista</w:t>
      </w:r>
      <w:proofErr w:type="spellEnd"/>
      <w:r w:rsidRPr="00381183">
        <w:t>, N. (2015). Designing randomized controlled trials (RCTs). Public Health Research Methods (pp. 223-250). SAGE Publications.</w:t>
      </w:r>
    </w:p>
  </w:footnote>
  <w:footnote w:id="193">
    <w:p w14:paraId="68D6DDFA" w14:textId="5FE9BE53" w:rsidR="00A4051E" w:rsidRPr="00381183" w:rsidRDefault="00A4051E" w:rsidP="007D0F78">
      <w:pPr>
        <w:pStyle w:val="footnote"/>
      </w:pPr>
      <w:r w:rsidRPr="00381183">
        <w:rPr>
          <w:rStyle w:val="FootnoteReference"/>
        </w:rPr>
        <w:footnoteRef/>
      </w:r>
      <w:r w:rsidRPr="00381183">
        <w:t xml:space="preserve"> Rosenthal, R. (1990). Replication in </w:t>
      </w:r>
      <w:proofErr w:type="spellStart"/>
      <w:r w:rsidRPr="00381183">
        <w:t>behavioral</w:t>
      </w:r>
      <w:proofErr w:type="spellEnd"/>
      <w:r w:rsidRPr="00381183">
        <w:t xml:space="preserve"> research. Journal of Social </w:t>
      </w:r>
      <w:proofErr w:type="spellStart"/>
      <w:r w:rsidRPr="00381183">
        <w:t>Behavior</w:t>
      </w:r>
      <w:proofErr w:type="spellEnd"/>
      <w:r w:rsidRPr="00381183">
        <w:t xml:space="preserve"> and Personality, 5(4), 1.</w:t>
      </w:r>
    </w:p>
  </w:footnote>
  <w:footnote w:id="194">
    <w:p w14:paraId="315AD6B0" w14:textId="56F672E9" w:rsidR="00A4051E" w:rsidRPr="00DC01FC" w:rsidRDefault="00A4051E" w:rsidP="007D0F78">
      <w:pPr>
        <w:pStyle w:val="footnote"/>
      </w:pPr>
      <w:r>
        <w:rPr>
          <w:rStyle w:val="FootnoteReference"/>
        </w:rPr>
        <w:footnoteRef/>
      </w:r>
      <w:r>
        <w:t xml:space="preserve"> </w:t>
      </w:r>
      <w:proofErr w:type="spellStart"/>
      <w:r w:rsidRPr="00DC01FC">
        <w:t>Uman</w:t>
      </w:r>
      <w:proofErr w:type="spellEnd"/>
      <w:r>
        <w:t>,</w:t>
      </w:r>
      <w:r w:rsidRPr="00DC01FC">
        <w:t xml:space="preserve"> L. S. (2011). Systematic reviews and meta-analyses. Journal of the Canadian Academy of Child and Adolescent Psychiatry, 20(1), 57</w:t>
      </w:r>
      <w:r>
        <w:t>-</w:t>
      </w:r>
      <w:r w:rsidRPr="00DC01FC">
        <w:t>59.</w:t>
      </w:r>
    </w:p>
  </w:footnote>
  <w:footnote w:id="195">
    <w:p w14:paraId="0940B82F" w14:textId="18C3E5EF" w:rsidR="00A4051E" w:rsidRPr="00381183" w:rsidRDefault="00A4051E">
      <w:pPr>
        <w:pStyle w:val="FootnoteText"/>
        <w:rPr>
          <w:sz w:val="18"/>
          <w:szCs w:val="18"/>
        </w:rPr>
      </w:pPr>
      <w:r w:rsidRPr="00381183">
        <w:rPr>
          <w:rStyle w:val="FootnoteReference"/>
          <w:sz w:val="18"/>
          <w:szCs w:val="18"/>
        </w:rPr>
        <w:footnoteRef/>
      </w:r>
      <w:r w:rsidRPr="00381183">
        <w:rPr>
          <w:sz w:val="18"/>
          <w:szCs w:val="18"/>
        </w:rPr>
        <w:t xml:space="preserve"> Department of Infrastructure, Transport, Regional Development and Communications (</w:t>
      </w:r>
      <w:proofErr w:type="spellStart"/>
      <w:r w:rsidRPr="00381183">
        <w:rPr>
          <w:sz w:val="18"/>
          <w:szCs w:val="18"/>
        </w:rPr>
        <w:t>n.d.</w:t>
      </w:r>
      <w:proofErr w:type="spellEnd"/>
      <w:r w:rsidRPr="00381183">
        <w:rPr>
          <w:sz w:val="18"/>
          <w:szCs w:val="18"/>
        </w:rPr>
        <w:t>). Does your child play violent video games? Retrieved from https://www.classification.gov.au/classification-ratings/whats-ok-for-children/does-your-child-play-violent-video-games#top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BD65D" w14:textId="23C3ADEF" w:rsidR="00A4051E" w:rsidRDefault="00A4051E" w:rsidP="00EC2AD1">
    <w:pPr>
      <w:pBdr>
        <w:top w:val="nil"/>
        <w:left w:val="nil"/>
        <w:bottom w:val="nil"/>
        <w:right w:val="nil"/>
        <w:between w:val="nil"/>
      </w:pBdr>
      <w:tabs>
        <w:tab w:val="center" w:pos="4513"/>
        <w:tab w:val="right" w:pos="9026"/>
      </w:tabs>
      <w:spacing w:before="600" w:line="240" w:lineRule="auto"/>
      <w:jc w:val="right"/>
      <w:rPr>
        <w:color w:val="000000"/>
      </w:rPr>
    </w:pPr>
    <w:r>
      <w:rPr>
        <w:color w:val="000000"/>
      </w:rPr>
      <w:fldChar w:fldCharType="begin"/>
    </w:r>
    <w:r>
      <w:rPr>
        <w:color w:val="000000"/>
      </w:rPr>
      <w:instrText>PAGE</w:instrText>
    </w:r>
    <w:r>
      <w:rPr>
        <w:color w:val="000000"/>
      </w:rPr>
      <w:fldChar w:fldCharType="separate"/>
    </w:r>
    <w:r w:rsidR="00D81A40">
      <w:rPr>
        <w:noProof/>
        <w:color w:val="000000"/>
      </w:rPr>
      <w:t>2</w: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716AD" w14:textId="3C40374C" w:rsidR="00A4051E" w:rsidRPr="0069575D" w:rsidRDefault="00A4051E" w:rsidP="00AA3AAB">
    <w:pPr>
      <w:ind w:left="-1418"/>
    </w:pPr>
    <w:r w:rsidRPr="0069575D">
      <w:rPr>
        <w:noProof/>
      </w:rPr>
      <w:drawing>
        <wp:inline distT="0" distB="0" distL="0" distR="0" wp14:anchorId="2F7B2160" wp14:editId="01708446">
          <wp:extent cx="8439150" cy="5267325"/>
          <wp:effectExtent l="0" t="0" r="0" b="9525"/>
          <wp:docPr id="15" name="image4.jpg" descr="Decorati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openxmlformats.org/drawingml/2006/picture">
              <pic:pic xmlns:pic="http://schemas.openxmlformats.org/drawingml/2006/picture">
                <pic:nvPicPr>
                  <pic:cNvPr id="12" name="image4.jpg">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referRelativeResize="0"/>
                </pic:nvPicPr>
                <pic:blipFill>
                  <a:blip r:embed="rId1">
                    <a:extLst>
                      <a:ext uri="{28A0092B-C50C-407E-A947-70E740481C1C}">
                        <a14:useLocalDpi xmlns:a14="http://schemas.microsoft.com/office/drawing/2010/main" val="0"/>
                      </a:ext>
                    </a:extLst>
                  </a:blip>
                  <a:srcRect t="25382" r="-3654" b="1129"/>
                  <a:stretch>
                    <a:fillRect/>
                  </a:stretch>
                </pic:blipFill>
                <pic:spPr>
                  <a:xfrm>
                    <a:off x="0" y="0"/>
                    <a:ext cx="8439150" cy="5267325"/>
                  </a:xfrm>
                  <a:prstGeom prst="rect">
                    <a:avLst/>
                  </a:prstGeom>
                  <a:ln/>
                </pic:spPr>
              </pic:pic>
            </a:graphicData>
          </a:graphic>
        </wp:inline>
      </w:drawing>
    </w:r>
    <w:bookmarkStart w:id="67" w:name="_28h4qwu" w:colFirst="0" w:colLast="0"/>
    <w:bookmarkEnd w:id="67"/>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34830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6F84D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AA30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BC84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58FA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785E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CE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2858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C2FA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784E5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94092"/>
    <w:multiLevelType w:val="multilevel"/>
    <w:tmpl w:val="B2D8AD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676089B"/>
    <w:multiLevelType w:val="hybridMultilevel"/>
    <w:tmpl w:val="71A8BED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F179AA"/>
    <w:multiLevelType w:val="multilevel"/>
    <w:tmpl w:val="69CC2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9407360"/>
    <w:multiLevelType w:val="multilevel"/>
    <w:tmpl w:val="F9783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9A22193"/>
    <w:multiLevelType w:val="multilevel"/>
    <w:tmpl w:val="8A58C2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36C69F3"/>
    <w:multiLevelType w:val="multilevel"/>
    <w:tmpl w:val="AC7483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38210EFE"/>
    <w:multiLevelType w:val="multilevel"/>
    <w:tmpl w:val="9A94A3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448846D3"/>
    <w:multiLevelType w:val="multilevel"/>
    <w:tmpl w:val="96D60F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598917AC"/>
    <w:multiLevelType w:val="multilevel"/>
    <w:tmpl w:val="C99AA8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0D341EF"/>
    <w:multiLevelType w:val="multilevel"/>
    <w:tmpl w:val="597C74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B933D3B"/>
    <w:multiLevelType w:val="hybridMultilevel"/>
    <w:tmpl w:val="962A7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15"/>
  </w:num>
  <w:num w:numId="4">
    <w:abstractNumId w:val="13"/>
  </w:num>
  <w:num w:numId="5">
    <w:abstractNumId w:val="19"/>
  </w:num>
  <w:num w:numId="6">
    <w:abstractNumId w:val="14"/>
  </w:num>
  <w:num w:numId="7">
    <w:abstractNumId w:val="18"/>
  </w:num>
  <w:num w:numId="8">
    <w:abstractNumId w:val="10"/>
  </w:num>
  <w:num w:numId="9">
    <w:abstractNumId w:val="16"/>
  </w:num>
  <w:num w:numId="10">
    <w:abstractNumId w:val="11"/>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F48"/>
    <w:rsid w:val="00000388"/>
    <w:rsid w:val="000061B8"/>
    <w:rsid w:val="00026177"/>
    <w:rsid w:val="00033559"/>
    <w:rsid w:val="0005619D"/>
    <w:rsid w:val="00056493"/>
    <w:rsid w:val="000572BF"/>
    <w:rsid w:val="000647EB"/>
    <w:rsid w:val="000952EC"/>
    <w:rsid w:val="00096E6C"/>
    <w:rsid w:val="000A1F9C"/>
    <w:rsid w:val="000B2C42"/>
    <w:rsid w:val="000D43F4"/>
    <w:rsid w:val="00133D3E"/>
    <w:rsid w:val="00134D35"/>
    <w:rsid w:val="001653CB"/>
    <w:rsid w:val="00167F9C"/>
    <w:rsid w:val="0017424B"/>
    <w:rsid w:val="00174A46"/>
    <w:rsid w:val="001A6632"/>
    <w:rsid w:val="001C35BC"/>
    <w:rsid w:val="001C64FD"/>
    <w:rsid w:val="001D0ED9"/>
    <w:rsid w:val="001E515E"/>
    <w:rsid w:val="001E7F12"/>
    <w:rsid w:val="00210288"/>
    <w:rsid w:val="00214B36"/>
    <w:rsid w:val="00214C0A"/>
    <w:rsid w:val="00220089"/>
    <w:rsid w:val="00220883"/>
    <w:rsid w:val="00230A6D"/>
    <w:rsid w:val="00242098"/>
    <w:rsid w:val="00246E9A"/>
    <w:rsid w:val="00263750"/>
    <w:rsid w:val="00266F01"/>
    <w:rsid w:val="0027096E"/>
    <w:rsid w:val="002772D5"/>
    <w:rsid w:val="002809DA"/>
    <w:rsid w:val="002824C7"/>
    <w:rsid w:val="00285F67"/>
    <w:rsid w:val="00286D4F"/>
    <w:rsid w:val="0029567A"/>
    <w:rsid w:val="002A66AD"/>
    <w:rsid w:val="002A71A7"/>
    <w:rsid w:val="002B0171"/>
    <w:rsid w:val="002D11EF"/>
    <w:rsid w:val="002D35A0"/>
    <w:rsid w:val="002D7936"/>
    <w:rsid w:val="002F30B4"/>
    <w:rsid w:val="002F6532"/>
    <w:rsid w:val="00313C6A"/>
    <w:rsid w:val="00315D0B"/>
    <w:rsid w:val="00331DDF"/>
    <w:rsid w:val="00344CEE"/>
    <w:rsid w:val="003645B3"/>
    <w:rsid w:val="0037715A"/>
    <w:rsid w:val="00381183"/>
    <w:rsid w:val="003917C7"/>
    <w:rsid w:val="00397562"/>
    <w:rsid w:val="003B13F2"/>
    <w:rsid w:val="003B6ED0"/>
    <w:rsid w:val="003C4237"/>
    <w:rsid w:val="003D6193"/>
    <w:rsid w:val="003D654D"/>
    <w:rsid w:val="003E0FB1"/>
    <w:rsid w:val="003E517A"/>
    <w:rsid w:val="00411BF3"/>
    <w:rsid w:val="004301AC"/>
    <w:rsid w:val="00436828"/>
    <w:rsid w:val="0044283A"/>
    <w:rsid w:val="0044512C"/>
    <w:rsid w:val="0044658E"/>
    <w:rsid w:val="004576FF"/>
    <w:rsid w:val="00473535"/>
    <w:rsid w:val="00485023"/>
    <w:rsid w:val="004A2730"/>
    <w:rsid w:val="004A3A58"/>
    <w:rsid w:val="004B1B5A"/>
    <w:rsid w:val="004C7707"/>
    <w:rsid w:val="004D21B7"/>
    <w:rsid w:val="004E74C1"/>
    <w:rsid w:val="004E7910"/>
    <w:rsid w:val="00512FBB"/>
    <w:rsid w:val="005170A2"/>
    <w:rsid w:val="00523734"/>
    <w:rsid w:val="0054345F"/>
    <w:rsid w:val="00544017"/>
    <w:rsid w:val="00544F5D"/>
    <w:rsid w:val="005502C7"/>
    <w:rsid w:val="0056457A"/>
    <w:rsid w:val="00566AD5"/>
    <w:rsid w:val="00582DEB"/>
    <w:rsid w:val="005A25B8"/>
    <w:rsid w:val="005A4974"/>
    <w:rsid w:val="005B2BF3"/>
    <w:rsid w:val="005B6E2D"/>
    <w:rsid w:val="005E756D"/>
    <w:rsid w:val="005F1F99"/>
    <w:rsid w:val="005F3990"/>
    <w:rsid w:val="00613F48"/>
    <w:rsid w:val="0062258F"/>
    <w:rsid w:val="00632DB2"/>
    <w:rsid w:val="006374F4"/>
    <w:rsid w:val="00643609"/>
    <w:rsid w:val="0066142D"/>
    <w:rsid w:val="00662C58"/>
    <w:rsid w:val="006672AB"/>
    <w:rsid w:val="0067168B"/>
    <w:rsid w:val="00685860"/>
    <w:rsid w:val="0069575D"/>
    <w:rsid w:val="006A0AEA"/>
    <w:rsid w:val="006A592B"/>
    <w:rsid w:val="006B5ADB"/>
    <w:rsid w:val="006C583B"/>
    <w:rsid w:val="006C6620"/>
    <w:rsid w:val="006C6E34"/>
    <w:rsid w:val="006C7497"/>
    <w:rsid w:val="006D5030"/>
    <w:rsid w:val="006E258F"/>
    <w:rsid w:val="006E76A6"/>
    <w:rsid w:val="006F2CD5"/>
    <w:rsid w:val="00706401"/>
    <w:rsid w:val="00713B27"/>
    <w:rsid w:val="00730BD4"/>
    <w:rsid w:val="00735C9A"/>
    <w:rsid w:val="00741943"/>
    <w:rsid w:val="0074314F"/>
    <w:rsid w:val="0075187B"/>
    <w:rsid w:val="0075419C"/>
    <w:rsid w:val="00754798"/>
    <w:rsid w:val="00767150"/>
    <w:rsid w:val="00775445"/>
    <w:rsid w:val="007A0CEB"/>
    <w:rsid w:val="007C6A7B"/>
    <w:rsid w:val="007D0F78"/>
    <w:rsid w:val="007E3E61"/>
    <w:rsid w:val="007E7CC8"/>
    <w:rsid w:val="00801E99"/>
    <w:rsid w:val="00801F3C"/>
    <w:rsid w:val="008051E2"/>
    <w:rsid w:val="008348ED"/>
    <w:rsid w:val="00834C12"/>
    <w:rsid w:val="0083586F"/>
    <w:rsid w:val="008554BD"/>
    <w:rsid w:val="00855DAA"/>
    <w:rsid w:val="008612AE"/>
    <w:rsid w:val="0087534F"/>
    <w:rsid w:val="008A2A4A"/>
    <w:rsid w:val="008B4031"/>
    <w:rsid w:val="008B5336"/>
    <w:rsid w:val="008B655F"/>
    <w:rsid w:val="008D23CB"/>
    <w:rsid w:val="008E0E59"/>
    <w:rsid w:val="008F0755"/>
    <w:rsid w:val="00912525"/>
    <w:rsid w:val="00915992"/>
    <w:rsid w:val="00915EB2"/>
    <w:rsid w:val="00931C6A"/>
    <w:rsid w:val="00946E05"/>
    <w:rsid w:val="00961EA2"/>
    <w:rsid w:val="009A0E5C"/>
    <w:rsid w:val="009A3849"/>
    <w:rsid w:val="009C1C87"/>
    <w:rsid w:val="009C4223"/>
    <w:rsid w:val="009C50AC"/>
    <w:rsid w:val="009E4168"/>
    <w:rsid w:val="009E5042"/>
    <w:rsid w:val="009F7C95"/>
    <w:rsid w:val="00A007E5"/>
    <w:rsid w:val="00A115E6"/>
    <w:rsid w:val="00A313B2"/>
    <w:rsid w:val="00A336BB"/>
    <w:rsid w:val="00A4051E"/>
    <w:rsid w:val="00A541A1"/>
    <w:rsid w:val="00A54D00"/>
    <w:rsid w:val="00A644FA"/>
    <w:rsid w:val="00A70A47"/>
    <w:rsid w:val="00AA3AAB"/>
    <w:rsid w:val="00AD359A"/>
    <w:rsid w:val="00AE0905"/>
    <w:rsid w:val="00AE7069"/>
    <w:rsid w:val="00AF0F82"/>
    <w:rsid w:val="00AF4C40"/>
    <w:rsid w:val="00AF797C"/>
    <w:rsid w:val="00B00D2B"/>
    <w:rsid w:val="00B0522A"/>
    <w:rsid w:val="00B05330"/>
    <w:rsid w:val="00B15551"/>
    <w:rsid w:val="00B23246"/>
    <w:rsid w:val="00B259C8"/>
    <w:rsid w:val="00B34057"/>
    <w:rsid w:val="00B46481"/>
    <w:rsid w:val="00B500AE"/>
    <w:rsid w:val="00B72383"/>
    <w:rsid w:val="00B83C02"/>
    <w:rsid w:val="00B84BC5"/>
    <w:rsid w:val="00B84CC7"/>
    <w:rsid w:val="00B92100"/>
    <w:rsid w:val="00B94576"/>
    <w:rsid w:val="00BA0EBF"/>
    <w:rsid w:val="00BA2E41"/>
    <w:rsid w:val="00BC3FC5"/>
    <w:rsid w:val="00BD0D73"/>
    <w:rsid w:val="00BE14E9"/>
    <w:rsid w:val="00BF3D4E"/>
    <w:rsid w:val="00BF699A"/>
    <w:rsid w:val="00C10A0D"/>
    <w:rsid w:val="00C23DDA"/>
    <w:rsid w:val="00C242C6"/>
    <w:rsid w:val="00C26260"/>
    <w:rsid w:val="00C37D47"/>
    <w:rsid w:val="00C46023"/>
    <w:rsid w:val="00C46CEB"/>
    <w:rsid w:val="00C55E3B"/>
    <w:rsid w:val="00C67FC2"/>
    <w:rsid w:val="00C917D4"/>
    <w:rsid w:val="00C92681"/>
    <w:rsid w:val="00C9290D"/>
    <w:rsid w:val="00CB7E3A"/>
    <w:rsid w:val="00CD6953"/>
    <w:rsid w:val="00D12029"/>
    <w:rsid w:val="00D46FFF"/>
    <w:rsid w:val="00D5071C"/>
    <w:rsid w:val="00D649B8"/>
    <w:rsid w:val="00D706DE"/>
    <w:rsid w:val="00D81A40"/>
    <w:rsid w:val="00DB0B95"/>
    <w:rsid w:val="00DC01FC"/>
    <w:rsid w:val="00DC4DAD"/>
    <w:rsid w:val="00DD1653"/>
    <w:rsid w:val="00DE754C"/>
    <w:rsid w:val="00DF541A"/>
    <w:rsid w:val="00E047C6"/>
    <w:rsid w:val="00E23732"/>
    <w:rsid w:val="00E24232"/>
    <w:rsid w:val="00E43C33"/>
    <w:rsid w:val="00E44967"/>
    <w:rsid w:val="00E904EE"/>
    <w:rsid w:val="00E92E2C"/>
    <w:rsid w:val="00E979BE"/>
    <w:rsid w:val="00EA27F2"/>
    <w:rsid w:val="00EC2AD1"/>
    <w:rsid w:val="00EC7CA1"/>
    <w:rsid w:val="00ED2420"/>
    <w:rsid w:val="00ED4C45"/>
    <w:rsid w:val="00EE3CB6"/>
    <w:rsid w:val="00EE7A39"/>
    <w:rsid w:val="00EF10EF"/>
    <w:rsid w:val="00EF3FAC"/>
    <w:rsid w:val="00F06D81"/>
    <w:rsid w:val="00F15E3F"/>
    <w:rsid w:val="00F41B30"/>
    <w:rsid w:val="00F4417C"/>
    <w:rsid w:val="00F613BA"/>
    <w:rsid w:val="00F65A09"/>
    <w:rsid w:val="00F77FDE"/>
    <w:rsid w:val="00F81E33"/>
    <w:rsid w:val="00F93F31"/>
    <w:rsid w:val="00F96A2C"/>
    <w:rsid w:val="00FB6242"/>
    <w:rsid w:val="00FB7E64"/>
    <w:rsid w:val="00FD39B6"/>
    <w:rsid w:val="00FD5E7A"/>
    <w:rsid w:val="00FD60CB"/>
    <w:rsid w:val="00FD7742"/>
    <w:rsid w:val="00FE1959"/>
    <w:rsid w:val="00FE2DD3"/>
    <w:rsid w:val="00FF0C80"/>
    <w:rsid w:val="00FF78C3"/>
    <w:rsid w:val="00FF7E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AC5679"/>
  <w15:docId w15:val="{FF0EAB58-7737-4F54-88CE-769AA9EC9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AU" w:eastAsia="en-A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023"/>
    <w:pPr>
      <w:spacing w:after="160"/>
    </w:pPr>
  </w:style>
  <w:style w:type="paragraph" w:styleId="Heading1">
    <w:name w:val="heading 1"/>
    <w:basedOn w:val="Normal"/>
    <w:next w:val="Normal"/>
    <w:uiPriority w:val="9"/>
    <w:qFormat/>
    <w:rsid w:val="00134D35"/>
    <w:pPr>
      <w:keepNext/>
      <w:keepLines/>
      <w:spacing w:before="400" w:after="120"/>
      <w:ind w:right="-137"/>
      <w:outlineLvl w:val="0"/>
    </w:pPr>
    <w:rPr>
      <w:b/>
      <w:sz w:val="40"/>
      <w:szCs w:val="40"/>
    </w:rPr>
  </w:style>
  <w:style w:type="paragraph" w:styleId="Heading2">
    <w:name w:val="heading 2"/>
    <w:basedOn w:val="Normal"/>
    <w:next w:val="Normal"/>
    <w:uiPriority w:val="9"/>
    <w:unhideWhenUsed/>
    <w:qFormat/>
    <w:rsid w:val="00134D35"/>
    <w:pPr>
      <w:keepNext/>
      <w:keepLines/>
      <w:spacing w:before="360" w:after="120"/>
      <w:outlineLvl w:val="1"/>
    </w:pPr>
    <w:rPr>
      <w:b/>
      <w:sz w:val="40"/>
      <w:szCs w:val="28"/>
    </w:rPr>
  </w:style>
  <w:style w:type="paragraph" w:styleId="Heading3">
    <w:name w:val="heading 3"/>
    <w:basedOn w:val="Heading2"/>
    <w:next w:val="Normal"/>
    <w:uiPriority w:val="9"/>
    <w:unhideWhenUsed/>
    <w:qFormat/>
    <w:rsid w:val="00134D35"/>
    <w:pPr>
      <w:spacing w:before="240"/>
      <w:outlineLvl w:val="2"/>
    </w:pPr>
    <w:rPr>
      <w:sz w:val="28"/>
    </w:rPr>
  </w:style>
  <w:style w:type="paragraph" w:styleId="Heading4">
    <w:name w:val="heading 4"/>
    <w:basedOn w:val="Heading3"/>
    <w:next w:val="Normal"/>
    <w:uiPriority w:val="9"/>
    <w:unhideWhenUsed/>
    <w:qFormat/>
    <w:rsid w:val="00411BF3"/>
    <w:pPr>
      <w:outlineLvl w:val="3"/>
    </w:pPr>
    <w:rPr>
      <w:sz w:val="24"/>
    </w:rPr>
  </w:style>
  <w:style w:type="paragraph" w:styleId="Heading5">
    <w:name w:val="heading 5"/>
    <w:basedOn w:val="Heading4"/>
    <w:next w:val="Normal"/>
    <w:uiPriority w:val="9"/>
    <w:unhideWhenUsed/>
    <w:qFormat/>
    <w:rsid w:val="00134D35"/>
    <w:pPr>
      <w:outlineLvl w:val="4"/>
    </w:p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34D35"/>
    <w:pPr>
      <w:keepNext/>
      <w:keepLines/>
      <w:spacing w:after="60" w:line="264" w:lineRule="auto"/>
      <w:outlineLvl w:val="0"/>
    </w:pPr>
    <w:rPr>
      <w:b/>
      <w:color w:val="000000" w:themeColor="text1"/>
      <w:sz w:val="72"/>
      <w:szCs w:val="96"/>
    </w:rPr>
  </w:style>
  <w:style w:type="paragraph" w:styleId="Subtitle">
    <w:name w:val="Subtitle"/>
    <w:basedOn w:val="Normal"/>
    <w:next w:val="Normal"/>
    <w:uiPriority w:val="11"/>
    <w:qFormat/>
    <w:rsid w:val="00FF78C3"/>
    <w:pPr>
      <w:keepNext/>
      <w:keepLines/>
      <w:spacing w:after="320"/>
    </w:pPr>
    <w:rPr>
      <w:color w:val="000000" w:themeColor="text1"/>
      <w:sz w:val="32"/>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paragraph" w:styleId="TOC1">
    <w:name w:val="toc 1"/>
    <w:basedOn w:val="Normal"/>
    <w:next w:val="Normal"/>
    <w:autoRedefine/>
    <w:uiPriority w:val="39"/>
    <w:unhideWhenUsed/>
    <w:rsid w:val="008612AE"/>
    <w:pPr>
      <w:tabs>
        <w:tab w:val="right" w:pos="9060"/>
      </w:tabs>
      <w:spacing w:after="80" w:line="240" w:lineRule="auto"/>
    </w:pPr>
    <w:rPr>
      <w:b/>
      <w:bCs/>
      <w:noProof/>
    </w:rPr>
  </w:style>
  <w:style w:type="paragraph" w:styleId="TOC2">
    <w:name w:val="toc 2"/>
    <w:basedOn w:val="Normal"/>
    <w:next w:val="Normal"/>
    <w:autoRedefine/>
    <w:uiPriority w:val="39"/>
    <w:unhideWhenUsed/>
    <w:rsid w:val="00210288"/>
    <w:pPr>
      <w:spacing w:after="100"/>
      <w:ind w:left="220"/>
    </w:pPr>
  </w:style>
  <w:style w:type="paragraph" w:styleId="TOC3">
    <w:name w:val="toc 3"/>
    <w:basedOn w:val="Normal"/>
    <w:next w:val="Normal"/>
    <w:autoRedefine/>
    <w:uiPriority w:val="39"/>
    <w:unhideWhenUsed/>
    <w:rsid w:val="00210288"/>
    <w:pPr>
      <w:spacing w:after="100"/>
      <w:ind w:left="440"/>
    </w:pPr>
  </w:style>
  <w:style w:type="paragraph" w:styleId="TOC4">
    <w:name w:val="toc 4"/>
    <w:basedOn w:val="Normal"/>
    <w:next w:val="Normal"/>
    <w:autoRedefine/>
    <w:uiPriority w:val="39"/>
    <w:unhideWhenUsed/>
    <w:rsid w:val="00210288"/>
    <w:pPr>
      <w:spacing w:after="100"/>
      <w:ind w:left="660"/>
    </w:pPr>
  </w:style>
  <w:style w:type="character" w:styleId="Hyperlink">
    <w:name w:val="Hyperlink"/>
    <w:basedOn w:val="DefaultParagraphFont"/>
    <w:uiPriority w:val="99"/>
    <w:unhideWhenUsed/>
    <w:rsid w:val="00210288"/>
    <w:rPr>
      <w:color w:val="0000FF" w:themeColor="hyperlink"/>
      <w:u w:val="single"/>
    </w:rPr>
  </w:style>
  <w:style w:type="paragraph" w:styleId="TOCHeading">
    <w:name w:val="TOC Heading"/>
    <w:basedOn w:val="Heading1"/>
    <w:next w:val="Normal"/>
    <w:uiPriority w:val="39"/>
    <w:unhideWhenUsed/>
    <w:qFormat/>
    <w:rsid w:val="00F93F31"/>
    <w:pPr>
      <w:spacing w:before="240" w:after="0" w:line="259" w:lineRule="auto"/>
      <w:ind w:righ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Header">
    <w:name w:val="header"/>
    <w:basedOn w:val="Normal"/>
    <w:link w:val="HeaderChar"/>
    <w:uiPriority w:val="99"/>
    <w:unhideWhenUsed/>
    <w:rsid w:val="003645B3"/>
    <w:pPr>
      <w:tabs>
        <w:tab w:val="center" w:pos="4513"/>
        <w:tab w:val="right" w:pos="9026"/>
      </w:tabs>
      <w:spacing w:line="240" w:lineRule="auto"/>
    </w:pPr>
  </w:style>
  <w:style w:type="character" w:customStyle="1" w:styleId="HeaderChar">
    <w:name w:val="Header Char"/>
    <w:basedOn w:val="DefaultParagraphFont"/>
    <w:link w:val="Header"/>
    <w:uiPriority w:val="99"/>
    <w:rsid w:val="003645B3"/>
  </w:style>
  <w:style w:type="paragraph" w:styleId="Footer">
    <w:name w:val="footer"/>
    <w:basedOn w:val="Normal"/>
    <w:link w:val="FooterChar"/>
    <w:uiPriority w:val="99"/>
    <w:unhideWhenUsed/>
    <w:rsid w:val="003645B3"/>
    <w:pPr>
      <w:tabs>
        <w:tab w:val="center" w:pos="4513"/>
        <w:tab w:val="right" w:pos="9026"/>
      </w:tabs>
      <w:spacing w:line="240" w:lineRule="auto"/>
    </w:pPr>
  </w:style>
  <w:style w:type="character" w:customStyle="1" w:styleId="FooterChar">
    <w:name w:val="Footer Char"/>
    <w:basedOn w:val="DefaultParagraphFont"/>
    <w:link w:val="Footer"/>
    <w:uiPriority w:val="99"/>
    <w:rsid w:val="003645B3"/>
  </w:style>
  <w:style w:type="character" w:styleId="CommentReference">
    <w:name w:val="annotation reference"/>
    <w:basedOn w:val="DefaultParagraphFont"/>
    <w:uiPriority w:val="99"/>
    <w:semiHidden/>
    <w:unhideWhenUsed/>
    <w:rsid w:val="003645B3"/>
    <w:rPr>
      <w:sz w:val="16"/>
      <w:szCs w:val="16"/>
    </w:rPr>
  </w:style>
  <w:style w:type="paragraph" w:styleId="CommentText">
    <w:name w:val="annotation text"/>
    <w:basedOn w:val="Normal"/>
    <w:link w:val="CommentTextChar"/>
    <w:uiPriority w:val="99"/>
    <w:semiHidden/>
    <w:unhideWhenUsed/>
    <w:rsid w:val="003645B3"/>
    <w:pPr>
      <w:spacing w:line="240" w:lineRule="auto"/>
    </w:pPr>
    <w:rPr>
      <w:sz w:val="20"/>
      <w:szCs w:val="20"/>
    </w:rPr>
  </w:style>
  <w:style w:type="character" w:customStyle="1" w:styleId="CommentTextChar">
    <w:name w:val="Comment Text Char"/>
    <w:basedOn w:val="DefaultParagraphFont"/>
    <w:link w:val="CommentText"/>
    <w:uiPriority w:val="99"/>
    <w:semiHidden/>
    <w:rsid w:val="003645B3"/>
    <w:rPr>
      <w:sz w:val="20"/>
      <w:szCs w:val="20"/>
    </w:rPr>
  </w:style>
  <w:style w:type="paragraph" w:styleId="CommentSubject">
    <w:name w:val="annotation subject"/>
    <w:basedOn w:val="CommentText"/>
    <w:next w:val="CommentText"/>
    <w:link w:val="CommentSubjectChar"/>
    <w:uiPriority w:val="99"/>
    <w:semiHidden/>
    <w:unhideWhenUsed/>
    <w:rsid w:val="003645B3"/>
    <w:rPr>
      <w:b/>
      <w:bCs/>
    </w:rPr>
  </w:style>
  <w:style w:type="character" w:customStyle="1" w:styleId="CommentSubjectChar">
    <w:name w:val="Comment Subject Char"/>
    <w:basedOn w:val="CommentTextChar"/>
    <w:link w:val="CommentSubject"/>
    <w:uiPriority w:val="99"/>
    <w:semiHidden/>
    <w:rsid w:val="003645B3"/>
    <w:rPr>
      <w:b/>
      <w:bCs/>
      <w:sz w:val="20"/>
      <w:szCs w:val="20"/>
    </w:rPr>
  </w:style>
  <w:style w:type="paragraph" w:styleId="BalloonText">
    <w:name w:val="Balloon Text"/>
    <w:basedOn w:val="Normal"/>
    <w:link w:val="BalloonTextChar"/>
    <w:uiPriority w:val="99"/>
    <w:semiHidden/>
    <w:unhideWhenUsed/>
    <w:rsid w:val="003645B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5B3"/>
    <w:rPr>
      <w:rFonts w:ascii="Segoe UI" w:hAnsi="Segoe UI" w:cs="Segoe UI"/>
      <w:sz w:val="18"/>
      <w:szCs w:val="18"/>
    </w:rPr>
  </w:style>
  <w:style w:type="paragraph" w:styleId="ListParagraph">
    <w:name w:val="List Paragraph"/>
    <w:basedOn w:val="Normal"/>
    <w:uiPriority w:val="34"/>
    <w:qFormat/>
    <w:rsid w:val="0017424B"/>
    <w:pPr>
      <w:ind w:left="720"/>
      <w:contextualSpacing/>
    </w:pPr>
  </w:style>
  <w:style w:type="paragraph" w:styleId="FootnoteText">
    <w:name w:val="footnote text"/>
    <w:basedOn w:val="Normal"/>
    <w:link w:val="FootnoteTextChar"/>
    <w:uiPriority w:val="99"/>
    <w:semiHidden/>
    <w:unhideWhenUsed/>
    <w:rsid w:val="00FD5E7A"/>
    <w:pPr>
      <w:spacing w:line="240" w:lineRule="auto"/>
    </w:pPr>
    <w:rPr>
      <w:sz w:val="20"/>
      <w:szCs w:val="20"/>
    </w:rPr>
  </w:style>
  <w:style w:type="character" w:customStyle="1" w:styleId="FootnoteTextChar">
    <w:name w:val="Footnote Text Char"/>
    <w:basedOn w:val="DefaultParagraphFont"/>
    <w:link w:val="FootnoteText"/>
    <w:uiPriority w:val="99"/>
    <w:semiHidden/>
    <w:rsid w:val="00FD5E7A"/>
    <w:rPr>
      <w:sz w:val="20"/>
      <w:szCs w:val="20"/>
    </w:rPr>
  </w:style>
  <w:style w:type="character" w:styleId="FootnoteReference">
    <w:name w:val="footnote reference"/>
    <w:basedOn w:val="DefaultParagraphFont"/>
    <w:uiPriority w:val="99"/>
    <w:semiHidden/>
    <w:unhideWhenUsed/>
    <w:rsid w:val="00FD5E7A"/>
    <w:rPr>
      <w:vertAlign w:val="superscript"/>
    </w:rPr>
  </w:style>
  <w:style w:type="paragraph" w:styleId="TOC5">
    <w:name w:val="toc 5"/>
    <w:basedOn w:val="Normal"/>
    <w:next w:val="Normal"/>
    <w:autoRedefine/>
    <w:uiPriority w:val="39"/>
    <w:unhideWhenUsed/>
    <w:rsid w:val="00BF699A"/>
    <w:pPr>
      <w:spacing w:after="100"/>
      <w:ind w:left="880"/>
    </w:pPr>
  </w:style>
  <w:style w:type="paragraph" w:styleId="ListBullet">
    <w:name w:val="List Bullet"/>
    <w:basedOn w:val="Normal"/>
    <w:uiPriority w:val="99"/>
    <w:unhideWhenUsed/>
    <w:rsid w:val="001653CB"/>
    <w:pPr>
      <w:numPr>
        <w:numId w:val="12"/>
      </w:numPr>
      <w:tabs>
        <w:tab w:val="clear" w:pos="360"/>
      </w:tabs>
      <w:spacing w:after="200"/>
      <w:ind w:left="567" w:hanging="567"/>
      <w:contextualSpacing/>
    </w:pPr>
  </w:style>
  <w:style w:type="paragraph" w:customStyle="1" w:styleId="footnote">
    <w:name w:val="footnote"/>
    <w:basedOn w:val="Normal"/>
    <w:qFormat/>
    <w:rsid w:val="00A4051E"/>
    <w:pPr>
      <w:spacing w:after="40" w:line="240" w:lineRule="auto"/>
      <w:ind w:left="567" w:hanging="567"/>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lassification.gov.au/classification-ratings/whats-ok-for-children/does-your-child-play-violent-video-gam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CD38023D305D42B948393098C8E167" ma:contentTypeVersion="0" ma:contentTypeDescription="Create a new document." ma:contentTypeScope="" ma:versionID="f1f27d2a7359b615576d30343a635f3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4D4D7-2D8D-43F8-9661-08DF8E763B9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7D29525-E8BA-40CA-83B0-2891A5CA4DD3}">
  <ds:schemaRefs>
    <ds:schemaRef ds:uri="http://schemas.microsoft.com/sharepoint/v3/contenttype/forms"/>
  </ds:schemaRefs>
</ds:datastoreItem>
</file>

<file path=customXml/itemProps3.xml><?xml version="1.0" encoding="utf-8"?>
<ds:datastoreItem xmlns:ds="http://schemas.openxmlformats.org/officeDocument/2006/customXml" ds:itemID="{BB678AA6-24E1-41F8-ACF6-BC638D564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8F2C2A6-DDD8-4DAF-B1F5-70674EA46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48</Pages>
  <Words>15436</Words>
  <Characters>90152</Characters>
  <Application>Microsoft Office Word</Application>
  <DocSecurity>0</DocSecurity>
  <Lines>1700</Lines>
  <Paragraphs>603</Paragraphs>
  <ScaleCrop>false</ScaleCrop>
  <HeadingPairs>
    <vt:vector size="2" baseType="variant">
      <vt:variant>
        <vt:lpstr>Title</vt:lpstr>
      </vt:variant>
      <vt:variant>
        <vt:i4>1</vt:i4>
      </vt:variant>
    </vt:vector>
  </HeadingPairs>
  <TitlesOfParts>
    <vt:vector size="1" baseType="lpstr">
      <vt:lpstr>The impacts of violent video games from an Australian perspective</vt:lpstr>
    </vt:vector>
  </TitlesOfParts>
  <Company>Department of Infrastructure, Transport, Regional Development and Communications</Company>
  <LinksUpToDate>false</LinksUpToDate>
  <CharactersWithSpaces>104985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impacts of violent video games from an Australian perspective</dc:title>
  <dc:creator>Department of Infrastructure, Transport, Regional Development and Communications</dc:creator>
  <cp:lastModifiedBy>Hall, Theresa</cp:lastModifiedBy>
  <cp:revision>34</cp:revision>
  <cp:lastPrinted>2021-09-13T04:55:00Z</cp:lastPrinted>
  <dcterms:created xsi:type="dcterms:W3CDTF">2021-09-15T01:35:00Z</dcterms:created>
  <dcterms:modified xsi:type="dcterms:W3CDTF">2021-10-05T04:33:00Z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0x010100F2CD38023D305D42B948393098C8E167</vt:lpwstr>
  </property>
  <property fmtid="{D5CDD505-2E9C-101B-9397-08002B2CF9AE}" pid="3" name="TrimRevisionNumber">
    <vt:i4>1</vt:i4>
  </property>
</Properties>
</file>